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B0" w:rsidP="477106CD" w:rsidRDefault="00A817B0" w14:paraId="5F9792BD" w14:textId="402F674B">
      <w:pPr>
        <w:pStyle w:val="Normal"/>
        <w:spacing w:after="0"/>
        <w:jc w:val="center"/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</w:pPr>
      <w:r w:rsidRPr="477106CD" w:rsidR="00A817B0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>Resident Scrutiny Meeting – Complaints</w:t>
      </w:r>
      <w:r w:rsidRPr="477106CD" w:rsidR="00A817B0">
        <w:rPr>
          <w:rStyle w:val="scxw26583178"/>
          <w:rFonts w:ascii="Arial" w:hAnsi="Arial" w:cs="Arial"/>
          <w:color w:val="1C146B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C146B"/>
          <w:sz w:val="28"/>
          <w:szCs w:val="28"/>
          <w:shd w:val="clear" w:color="auto" w:fill="FFFFFF"/>
        </w:rPr>
        <w:br/>
      </w:r>
      <w:r w:rsidRPr="477106CD" w:rsidR="00EC7006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>1</w:t>
      </w:r>
      <w:r w:rsidRPr="477106CD" w:rsidR="215D4D7A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>7</w:t>
      </w:r>
      <w:r w:rsidRPr="477106CD" w:rsidR="00EC7006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 </w:t>
      </w:r>
      <w:r w:rsidRPr="477106CD" w:rsidR="1CC7771E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January</w:t>
      </w:r>
      <w:r w:rsidRPr="477106CD" w:rsidR="00A817B0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 </w:t>
      </w:r>
      <w:r w:rsidRPr="477106CD" w:rsidR="00A817B0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4pm 202</w:t>
      </w:r>
      <w:r w:rsidRPr="477106CD" w:rsidR="20A61866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2</w:t>
      </w:r>
      <w:r w:rsidRPr="477106CD" w:rsidR="00A817B0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 xml:space="preserve"> via Zoom</w:t>
      </w:r>
    </w:p>
    <w:p w:rsidR="00297F64" w:rsidP="477106CD" w:rsidRDefault="00297F64" w14:paraId="64448A6B" w14:textId="3FCC67E8">
      <w:pPr>
        <w:spacing w:after="0"/>
        <w:jc w:val="center"/>
        <w:rPr>
          <w:rFonts w:ascii="Arial" w:hAnsi="Arial" w:cs="Arial"/>
          <w:sz w:val="26"/>
          <w:szCs w:val="26"/>
        </w:rPr>
      </w:pPr>
      <w:r w:rsidRPr="477106CD" w:rsidR="00297F64">
        <w:rPr>
          <w:rStyle w:val="normaltextrun"/>
          <w:rFonts w:ascii="Arial" w:hAnsi="Arial" w:cs="Arial"/>
          <w:b w:val="1"/>
          <w:bCs w:val="1"/>
          <w:color w:val="1C146B"/>
          <w:sz w:val="26"/>
          <w:szCs w:val="26"/>
          <w:shd w:val="clear" w:color="auto" w:fill="FFFFFF"/>
          <w:lang w:val="en-US"/>
        </w:rPr>
        <w:t>Minutes</w:t>
      </w:r>
    </w:p>
    <w:p w:rsidR="00A817B0" w:rsidP="00DB0238" w:rsidRDefault="00A817B0" w14:paraId="7D118880" w14:textId="77777777">
      <w:pPr>
        <w:spacing w:after="0"/>
        <w:rPr>
          <w:rFonts w:ascii="Arial" w:hAnsi="Arial" w:cs="Arial"/>
          <w:sz w:val="24"/>
          <w:szCs w:val="24"/>
        </w:rPr>
      </w:pPr>
    </w:p>
    <w:p w:rsidR="006724E8" w:rsidP="477106CD" w:rsidRDefault="006724E8" w14:paraId="263119B6" w14:textId="47C44418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In </w:t>
      </w:r>
      <w:r w:rsidRPr="477106CD" w:rsidR="7D2B6E7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</w:t>
      </w: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ttendance:</w:t>
      </w: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 w:rsidRPr="477106CD" w:rsidR="006724E8">
        <w:rPr>
          <w:rStyle w:val="scxw254938442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6724E8" w:rsidP="477106CD" w:rsidRDefault="0D1615D4" w14:paraId="6854D8BD" w14:textId="625EBCDF">
      <w:pPr>
        <w:pStyle w:val="paragraph"/>
        <w:spacing w:before="0" w:beforeAutospacing="off" w:after="0" w:afterAutospacing="off"/>
        <w:textAlignment w:val="baseline"/>
        <w:rPr>
          <w:rStyle w:val="scxw254938442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77106CD" w:rsidR="0D1615D4">
        <w:rPr>
          <w:rStyle w:val="scxw254938442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Scrutiny Members</w:t>
      </w:r>
      <w:r w:rsidRPr="477106CD" w:rsidR="0D1615D4">
        <w:rPr>
          <w:rStyle w:val="scxw254938442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</w:p>
    <w:p w:rsidR="006724E8" w:rsidP="477106CD" w:rsidRDefault="7F02AFFE" w14:paraId="0FD6114B" w14:textId="72C9EBC6">
      <w:pPr>
        <w:pStyle w:val="Normal"/>
        <w:spacing w:before="0" w:beforeAutospacing="0" w:after="0" w:afterAutospacing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477106CD" w:rsidR="7F02AF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Lia </w:t>
      </w:r>
      <w:proofErr w:type="spellStart"/>
      <w:r w:rsidRPr="477106CD" w:rsidR="7F02AF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Voutourides</w:t>
      </w:r>
      <w:proofErr w:type="spellEnd"/>
      <w:r w:rsidRPr="477106CD" w:rsidR="7F02AF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(LV),</w:t>
      </w:r>
      <w:r w:rsidRPr="477106CD" w:rsidR="7F02AF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52F680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Trudy-Ann Campbell (TA)</w:t>
      </w:r>
      <w:r w:rsidRPr="477106CD" w:rsidR="52F680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477106CD" w:rsidR="52F680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Derek Sheppard (DS),</w:t>
      </w:r>
      <w:r w:rsidRPr="477106CD" w:rsidR="52F680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66C25C2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Sammy McNeil</w:t>
      </w:r>
      <w:r w:rsidRPr="477106CD" w:rsidR="66C25C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77106CD" w:rsidR="66C25C2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(SM),</w:t>
      </w:r>
      <w:r w:rsidRPr="477106CD" w:rsidR="66C25C2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66C25C2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Ruth Samuels (RS)</w:t>
      </w:r>
    </w:p>
    <w:p w:rsidR="006724E8" w:rsidP="477106CD" w:rsidRDefault="006724E8" w14:paraId="132657F9" w14:textId="2DBBA7FD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Origin Staff</w:t>
      </w:r>
      <w:r w:rsidRPr="477106CD" w:rsidR="47DA19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/External</w:t>
      </w: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 w:rsidRPr="477106CD" w:rsidR="006724E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8C7265" w:rsidR="0047218B" w:rsidP="477106CD" w:rsidRDefault="006724E8" w14:paraId="2826DB6F" w14:textId="47B942DE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77106CD" w:rsidR="00EF709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Andreia</w:t>
      </w:r>
      <w:r w:rsidRPr="477106CD" w:rsidR="005C37D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Vie</w:t>
      </w:r>
      <w:r w:rsidRPr="477106CD" w:rsidR="3D833D9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</w:t>
      </w:r>
      <w:r w:rsidRPr="477106CD" w:rsidR="510099B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(AV)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- 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Resident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Engagement </w:t>
      </w:r>
      <w:r w:rsidRPr="477106CD" w:rsidR="000603E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Coordinator</w:t>
      </w:r>
      <w:r w:rsidRPr="477106CD" w:rsidR="543C2DB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477106CD" w:rsidR="00EF709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004721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Michael Guest </w:t>
      </w:r>
      <w:r w:rsidRPr="477106CD" w:rsidR="008C72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(MG)</w:t>
      </w:r>
      <w:r w:rsidRPr="477106CD" w:rsidR="7C0B01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-</w:t>
      </w:r>
      <w:r w:rsidRPr="477106CD" w:rsidR="004721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Scrutiny</w:t>
      </w:r>
      <w:r w:rsidRPr="477106CD" w:rsidR="0047218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77106CD" w:rsidR="004721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Independent Mentor</w:t>
      </w:r>
      <w:r w:rsidRPr="477106CD" w:rsidR="6CCA40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477106CD" w:rsidR="1FD497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Elena Boyle</w:t>
      </w:r>
      <w:r w:rsidRPr="477106CD" w:rsidR="32080E0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(EB) - </w:t>
      </w:r>
      <w:r w:rsidRPr="477106CD" w:rsidR="392CF46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Head of Customer Experience </w:t>
      </w:r>
    </w:p>
    <w:p w:rsidR="006724E8" w:rsidP="477106CD" w:rsidRDefault="006724E8" w14:paraId="2BCDBDD2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477106CD" w:rsidR="006724E8">
        <w:rPr>
          <w:rStyle w:val="eop"/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 </w:t>
      </w:r>
    </w:p>
    <w:p w:rsidRPr="006724E8" w:rsidR="006724E8" w:rsidP="477106CD" w:rsidRDefault="006724E8" w14:paraId="2E191CC2" w14:textId="088C4CB2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  <w:t>Apologies:</w:t>
      </w:r>
      <w:r w:rsidRPr="477106CD" w:rsidR="006724E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 </w:t>
      </w:r>
      <w:r w:rsidRPr="477106CD" w:rsidR="006724E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53F62A51" w:rsidP="477106CD" w:rsidRDefault="53F62A51" w14:paraId="44828A3D" w14:textId="2B59C823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77106CD" w:rsidR="53F62A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Daniel </w:t>
      </w:r>
      <w:proofErr w:type="spellStart"/>
      <w:r w:rsidRPr="477106CD" w:rsidR="53F62A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Gatswirth</w:t>
      </w:r>
      <w:proofErr w:type="spellEnd"/>
      <w:r w:rsidRPr="477106CD" w:rsidR="53F62A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77106CD" w:rsidR="25E3F5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(DG) </w:t>
      </w:r>
      <w:r w:rsidRPr="477106CD" w:rsidR="53F62A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– Scrutiny member</w:t>
      </w:r>
    </w:p>
    <w:p w:rsidRPr="00A11A61" w:rsidR="00E415C7" w:rsidP="00DB0238" w:rsidRDefault="00E415C7" w14:paraId="45D0B0FB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686"/>
        <w:tblW w:w="9363" w:type="dxa"/>
        <w:tblLook w:val="04A0" w:firstRow="1" w:lastRow="0" w:firstColumn="1" w:lastColumn="0" w:noHBand="0" w:noVBand="1"/>
      </w:tblPr>
      <w:tblGrid>
        <w:gridCol w:w="9015"/>
        <w:gridCol w:w="348"/>
      </w:tblGrid>
      <w:tr w:rsidRPr="00EC67C0" w:rsidR="00EC67C0" w:rsidTr="477106CD" w14:paraId="41F42CA2" w14:textId="77777777">
        <w:trPr>
          <w:trHeight w:val="465"/>
        </w:trPr>
        <w:tc>
          <w:tcPr>
            <w:tcW w:w="9363" w:type="dxa"/>
            <w:gridSpan w:val="2"/>
            <w:tcMar/>
          </w:tcPr>
          <w:p w:rsidRPr="00EC67C0" w:rsidR="00EC67C0" w:rsidP="477106CD" w:rsidRDefault="00EC67C0" w14:paraId="5D424BA9" w14:textId="2F74E800">
            <w:pPr>
              <w:spacing w:after="160" w:line="259" w:lineRule="auto"/>
              <w:rPr>
                <w:b w:val="1"/>
                <w:bCs w:val="1"/>
              </w:rPr>
            </w:pPr>
            <w:r w:rsidRPr="477106CD" w:rsidR="70726E09">
              <w:rPr>
                <w:b w:val="1"/>
                <w:bCs w:val="1"/>
              </w:rPr>
              <w:t xml:space="preserve">Welcome </w:t>
            </w:r>
            <w:r w:rsidRPr="477106CD" w:rsidR="70726E09">
              <w:rPr>
                <w:b w:val="1"/>
                <w:bCs w:val="1"/>
              </w:rPr>
              <w:t>and Introductions</w:t>
            </w:r>
          </w:p>
        </w:tc>
      </w:tr>
      <w:tr w:rsidRPr="00EC67C0" w:rsidR="00EC67C0" w:rsidTr="477106CD" w14:paraId="4FFE3D5C" w14:textId="77777777">
        <w:tc>
          <w:tcPr>
            <w:tcW w:w="9363" w:type="dxa"/>
            <w:gridSpan w:val="2"/>
            <w:tcMar/>
          </w:tcPr>
          <w:p w:rsidRPr="00EC67C0" w:rsidR="00456CB8" w:rsidP="00EC67C0" w:rsidRDefault="00456CB8" w14:paraId="17869163" w14:textId="0ACC0660">
            <w:pPr>
              <w:spacing w:after="160" w:line="259" w:lineRule="auto"/>
            </w:pPr>
            <w:r w:rsidR="1F5D2547">
              <w:rPr/>
              <w:t>AV</w:t>
            </w:r>
            <w:r w:rsidR="3A4906EC">
              <w:rPr/>
              <w:t xml:space="preserve"> and </w:t>
            </w:r>
            <w:r w:rsidR="1FFACDBA">
              <w:rPr/>
              <w:t>LV</w:t>
            </w:r>
            <w:r w:rsidR="3A4906EC">
              <w:rPr/>
              <w:t xml:space="preserve"> welcomed everyone</w:t>
            </w:r>
            <w:r w:rsidR="7792DB01">
              <w:rPr/>
              <w:t xml:space="preserve"> - </w:t>
            </w:r>
            <w:r w:rsidR="16BD5B0A">
              <w:rPr/>
              <w:t xml:space="preserve">DS &amp; TA will join the meeting late. </w:t>
            </w:r>
            <w:r>
              <w:br/>
            </w:r>
          </w:p>
          <w:p w:rsidRPr="00EC67C0" w:rsidR="00456CB8" w:rsidP="477106CD" w:rsidRDefault="00456CB8" w14:paraId="1C894F26" w14:textId="0F616742">
            <w:pPr>
              <w:pStyle w:val="Normal"/>
              <w:spacing w:after="160" w:line="259" w:lineRule="auto"/>
            </w:pPr>
            <w:r w:rsidR="4BCF7B32">
              <w:rPr/>
              <w:t xml:space="preserve">LV agreed </w:t>
            </w:r>
            <w:r w:rsidR="0D2A9601">
              <w:rPr/>
              <w:t>a</w:t>
            </w:r>
            <w:r w:rsidR="4BCF7B32">
              <w:rPr/>
              <w:t>genda will need to be flexible as EB will be at</w:t>
            </w:r>
            <w:r w:rsidR="6C7D0899">
              <w:rPr/>
              <w:t>tending the meeting.</w:t>
            </w:r>
            <w:r w:rsidR="218F28C2">
              <w:rPr/>
              <w:t xml:space="preserve"> Agenda might vary. </w:t>
            </w:r>
            <w:bookmarkStart w:name="_GoBack" w:id="0"/>
            <w:bookmarkEnd w:id="0"/>
          </w:p>
          <w:p w:rsidRPr="00EC67C0" w:rsidR="00456CB8" w:rsidP="477106CD" w:rsidRDefault="00456CB8" w14:paraId="4F611AF7" w14:textId="33735EFD">
            <w:pPr>
              <w:pStyle w:val="Normal"/>
              <w:spacing w:after="160" w:line="259" w:lineRule="auto"/>
            </w:pPr>
          </w:p>
        </w:tc>
      </w:tr>
      <w:tr w:rsidR="6A75A5E9" w:rsidTr="477106CD" w14:paraId="7DBA59A6" w14:textId="77777777">
        <w:trPr>
          <w:gridAfter w:val="1"/>
          <w:wAfter w:w="348" w:type="dxa"/>
        </w:trPr>
        <w:tc>
          <w:tcPr>
            <w:tcW w:w="9015" w:type="dxa"/>
            <w:tcMar/>
          </w:tcPr>
          <w:p w:rsidR="7EB0F4CE" w:rsidP="477106CD" w:rsidRDefault="7EB0F4CE" w14:paraId="095E8495" w14:textId="2D104A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77106CD" w:rsidR="480ED672">
              <w:rPr>
                <w:b w:val="1"/>
                <w:bCs w:val="1"/>
              </w:rPr>
              <w:t xml:space="preserve">Reviewing scrutiny to date– </w:t>
            </w:r>
            <w:r w:rsidRPr="477106CD" w:rsidR="3252F455">
              <w:rPr>
                <w:b w:val="1"/>
                <w:bCs w:val="1"/>
              </w:rPr>
              <w:t>All</w:t>
            </w:r>
          </w:p>
        </w:tc>
      </w:tr>
      <w:tr w:rsidRPr="00EC67C0" w:rsidR="00EC67C0" w:rsidTr="477106CD" w14:paraId="47DC7D91" w14:textId="77777777">
        <w:tc>
          <w:tcPr>
            <w:tcW w:w="9363" w:type="dxa"/>
            <w:gridSpan w:val="2"/>
            <w:tcMar/>
          </w:tcPr>
          <w:p w:rsidR="480ED672" w:rsidP="477106CD" w:rsidRDefault="480ED672" w14:paraId="6307C6A8" w14:textId="0A5B77FC">
            <w:pPr>
              <w:pStyle w:val="Normal"/>
              <w:spacing w:line="259" w:lineRule="auto"/>
            </w:pPr>
            <w:r w:rsidR="480ED672">
              <w:rPr/>
              <w:t>LV and EB had discussed at the spotlight meeting about the low numbers in attendance at the scrutiny meeting and finds that it makes the process impossible.</w:t>
            </w:r>
            <w:r w:rsidR="43FDB824">
              <w:rPr/>
              <w:t xml:space="preserve"> </w:t>
            </w:r>
            <w:r w:rsidR="480ED672">
              <w:rPr/>
              <w:t>LV the data they received is not sufficient, it is missing information and is vague.</w:t>
            </w:r>
          </w:p>
          <w:p w:rsidR="477106CD" w:rsidP="477106CD" w:rsidRDefault="477106CD" w14:paraId="1D9ADD20" w14:textId="552F3659">
            <w:pPr>
              <w:pStyle w:val="Normal"/>
              <w:spacing w:line="259" w:lineRule="auto"/>
            </w:pPr>
          </w:p>
          <w:p w:rsidR="480ED672" w:rsidP="477106CD" w:rsidRDefault="480ED672" w14:paraId="554C210A" w14:textId="63CD09A4">
            <w:pPr>
              <w:pStyle w:val="Normal"/>
              <w:spacing w:line="259" w:lineRule="auto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="480ED672">
              <w:rPr/>
              <w:t>EB previously worked with small</w:t>
            </w:r>
            <w:r w:rsidR="35FFBBC7">
              <w:rPr/>
              <w:t xml:space="preserve"> scrutiny</w:t>
            </w:r>
            <w:r w:rsidR="480ED672">
              <w:rPr/>
              <w:t xml:space="preserve"> groups, </w:t>
            </w:r>
            <w:r w:rsidR="21DC2C16">
              <w:rPr/>
              <w:t xml:space="preserve">suggested </w:t>
            </w:r>
            <w:r w:rsidR="480ED672">
              <w:rPr/>
              <w:t>choos</w:t>
            </w:r>
            <w:r w:rsidR="6989EE09">
              <w:rPr/>
              <w:t>ing</w:t>
            </w:r>
            <w:r w:rsidR="480ED672">
              <w:rPr/>
              <w:t xml:space="preserve"> a smaller scope and look at elements</w:t>
            </w:r>
            <w:r w:rsidR="23E7AB51">
              <w:rPr/>
              <w:t xml:space="preserve">. </w:t>
            </w:r>
            <w:r w:rsidRPr="477106CD" w:rsidR="480ED672">
              <w:rPr>
                <w:sz w:val="22"/>
                <w:szCs w:val="22"/>
              </w:rPr>
              <w:t>This piece of work does not stop here.</w:t>
            </w:r>
            <w:r w:rsidRPr="477106CD" w:rsidR="3543D64B">
              <w:rPr>
                <w:sz w:val="22"/>
                <w:szCs w:val="22"/>
              </w:rPr>
              <w:t xml:space="preserve"> Suggested</w:t>
            </w:r>
            <w:r w:rsidRPr="477106CD" w:rsidR="6A0254F3">
              <w:rPr>
                <w:sz w:val="22"/>
                <w:szCs w:val="22"/>
              </w:rPr>
              <w:t xml:space="preserve"> the group</w:t>
            </w:r>
            <w:r w:rsidRPr="477106CD" w:rsidR="3543D64B">
              <w:rPr>
                <w:sz w:val="22"/>
                <w:szCs w:val="22"/>
              </w:rPr>
              <w:t xml:space="preserve"> 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look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at this scrutiny piece of work in 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phases?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Identify within each phase what we want to look at, this</w:t>
            </w:r>
            <w:r w:rsidRPr="477106CD" w:rsidR="069AA62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approach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2CB49EC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won't</w:t>
            </w:r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require as many </w:t>
            </w:r>
            <w:bookmarkStart w:name="_Int_FM6rUmLc" w:id="2123058874"/>
            <w:r w:rsidRPr="477106CD" w:rsidR="723613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people</w:t>
            </w:r>
            <w:bookmarkEnd w:id="2123058874"/>
            <w:r w:rsidRPr="477106CD" w:rsidR="5AA5520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688B8B4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086C59C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EB needs to make changes to the service and 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wants to use what we have to date if the group agrees. </w:t>
            </w:r>
          </w:p>
          <w:p w:rsidR="477106CD" w:rsidP="477106CD" w:rsidRDefault="477106CD" w14:paraId="4BEB6A1A" w14:textId="797E55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74EC4907" w:rsidP="477106CD" w:rsidRDefault="74EC4907" w14:paraId="28950D41" w14:textId="6691D7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4"/>
                <w:szCs w:val="24"/>
              </w:rPr>
            </w:pP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MG agrees </w:t>
            </w:r>
            <w:r w:rsidRPr="477106CD" w:rsidR="1EB6A27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scrutiny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works with a small </w:t>
            </w:r>
            <w:r w:rsidRPr="477106CD" w:rsidR="26D23A8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group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, but </w:t>
            </w:r>
            <w:r w:rsidRPr="477106CD" w:rsidR="0BAD039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those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33B1439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individuals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03F5E93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need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to be </w:t>
            </w:r>
            <w:r w:rsidRPr="477106CD" w:rsidR="795B13F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committed</w:t>
            </w:r>
            <w:r w:rsidRPr="477106CD" w:rsidR="74EC490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477106CD" w:rsidR="7E09150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05C1DE6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uggested</w:t>
            </w:r>
            <w:r w:rsidRPr="477106CD" w:rsidR="7E09150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produc</w:t>
            </w:r>
            <w:r w:rsidRPr="477106CD" w:rsidR="062A043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ing</w:t>
            </w:r>
            <w:r w:rsidRPr="477106CD" w:rsidR="7E09150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22CE1F4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recommendation</w:t>
            </w:r>
            <w:r w:rsidRPr="477106CD" w:rsidR="44759B4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7E09150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on what we </w:t>
            </w:r>
            <w:r w:rsidRPr="477106CD" w:rsidR="7EB1283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currently h</w:t>
            </w:r>
            <w:r w:rsidRPr="477106CD" w:rsidR="7E09150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ave, especially for team moral. </w:t>
            </w:r>
            <w:r w:rsidRPr="477106CD" w:rsidR="213F6F5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MG has a practice paper available and ready to use. </w:t>
            </w:r>
          </w:p>
          <w:p w:rsidR="477106CD" w:rsidP="477106CD" w:rsidRDefault="477106CD" w14:paraId="66F463A0" w14:textId="40F626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51E03740" w:rsidP="477106CD" w:rsidRDefault="51E03740" w14:paraId="6C55C078" w14:textId="241B4E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51E0374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EB we can only make </w:t>
            </w:r>
            <w:r w:rsidRPr="477106CD" w:rsidR="426B0DF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51E0374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on the data available to us, there will be a point where we need to draw the line and use what we have.</w:t>
            </w:r>
            <w:r w:rsidRPr="477106CD" w:rsidR="59CC8A41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Suggested </w:t>
            </w:r>
            <w:r w:rsidRPr="477106CD" w:rsidR="133B520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revisit</w:t>
            </w:r>
            <w:r w:rsidRPr="477106CD" w:rsidR="01B5B70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ing</w:t>
            </w:r>
            <w:r w:rsidRPr="477106CD" w:rsidR="133B520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the data</w:t>
            </w:r>
            <w:r w:rsidRPr="477106CD" w:rsidR="443B2E5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to see what is missing.</w:t>
            </w:r>
            <w:r w:rsidRPr="477106CD" w:rsidR="471CF93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443B2E5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Need to decide</w:t>
            </w:r>
            <w:r w:rsidRPr="477106CD" w:rsidR="0124424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7543FA4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what's</w:t>
            </w:r>
            <w:r w:rsidRPr="477106CD" w:rsidR="443B2E5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the scope, what data </w:t>
            </w:r>
            <w:r w:rsidRPr="477106CD" w:rsidR="01E79FD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we have available and how can we move forward with what we have. Th</w:t>
            </w:r>
            <w:r w:rsidRPr="477106CD" w:rsidR="0CD9A71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477106CD" w:rsidR="01E79FD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door </w:t>
            </w:r>
            <w:r w:rsidRPr="477106CD" w:rsidR="38D848E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won't</w:t>
            </w:r>
            <w:r w:rsidRPr="477106CD" w:rsidR="01E79FD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be closed forever.</w:t>
            </w:r>
            <w:r w:rsidRPr="477106CD" w:rsidR="6294693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49A12C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EB left meeting due to audio</w:t>
            </w:r>
          </w:p>
          <w:p w:rsidR="477106CD" w:rsidP="477106CD" w:rsidRDefault="477106CD" w14:paraId="35D449C0" w14:textId="33B412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649A12C4" w:rsidP="477106CD" w:rsidRDefault="649A12C4" w14:paraId="7238AA7D" w14:textId="2CA464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649A12C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MG </w:t>
            </w:r>
            <w:r w:rsidRPr="477106CD" w:rsidR="55D5758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suggested</w:t>
            </w:r>
            <w:r w:rsidRPr="477106CD" w:rsidR="649A12C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with t</w:t>
            </w:r>
            <w:r w:rsidRPr="477106CD" w:rsidR="4FC6AB0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he current scope to work backwards and see what we have. </w:t>
            </w:r>
          </w:p>
          <w:p w:rsidR="477106CD" w:rsidP="477106CD" w:rsidRDefault="477106CD" w14:paraId="1577B8CB" w14:textId="152D95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74CE013C" w:rsidP="477106CD" w:rsidRDefault="74CE013C" w14:paraId="4B890B91" w14:textId="5D621C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74CE013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EB re-entered meeting.</w:t>
            </w:r>
            <w:r w:rsidRPr="477106CD" w:rsidR="0B6FAFF2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5E7070F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Would like for us to start delivering some </w:t>
            </w:r>
            <w:r w:rsidRPr="477106CD" w:rsidR="05E10DF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5E7070F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77106CD" w:rsidR="6296BC4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knowing</w:t>
            </w:r>
            <w:r w:rsidRPr="477106CD" w:rsidR="5E7070F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that we will continue to work with </w:t>
            </w:r>
            <w:r w:rsidRPr="477106CD" w:rsidR="30B8BA1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each other and engage with residents in improving complaints. </w:t>
            </w:r>
            <w:r w:rsidRPr="477106CD" w:rsidR="25B6A6F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EB is co</w:t>
            </w:r>
            <w:r w:rsidRPr="477106CD" w:rsidR="1A45A0C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nscious</w:t>
            </w:r>
            <w:r w:rsidRPr="477106CD" w:rsidR="5832BE4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1A45A0C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the team need</w:t>
            </w:r>
            <w:r w:rsidRPr="477106CD" w:rsidR="438A125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1A45A0C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 complete revamp and has held this off waiting for </w:t>
            </w:r>
            <w:r w:rsidRPr="477106CD" w:rsidR="7BD75F3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77106CD" w:rsidR="3A119B3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group's</w:t>
            </w:r>
            <w:r w:rsidRPr="477106CD" w:rsidR="1A45A0C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1FCAA43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1A45A0C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05778431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Suggested scrutiny continue with what they currently have.</w:t>
            </w:r>
            <w:r w:rsidRPr="477106CD" w:rsidR="2A63CE9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01539A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EB</w:t>
            </w:r>
            <w:r w:rsidRPr="477106CD" w:rsidR="37FA001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10461B2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confirmed </w:t>
            </w:r>
            <w:r w:rsidRPr="477106CD" w:rsidR="601539A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Usama manages the contact centre and the complaints team</w:t>
            </w:r>
            <w:r w:rsidRPr="477106CD" w:rsidR="1637DF2E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currently report directly into EB. </w:t>
            </w:r>
          </w:p>
          <w:p w:rsidR="477106CD" w:rsidP="477106CD" w:rsidRDefault="477106CD" w14:paraId="22080AA9" w14:textId="72F31A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4"/>
                <w:szCs w:val="24"/>
              </w:rPr>
            </w:pPr>
          </w:p>
          <w:p w:rsidR="6615287B" w:rsidP="477106CD" w:rsidRDefault="6615287B" w14:paraId="78461FBE" w14:textId="19A3DF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6615287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DS</w:t>
            </w:r>
            <w:r w:rsidRPr="477106CD" w:rsidR="069DCF1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615287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Entered the meeting. </w:t>
            </w:r>
          </w:p>
          <w:p w:rsidR="477106CD" w:rsidP="477106CD" w:rsidRDefault="477106CD" w14:paraId="6728661A" w14:textId="61AFB9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6615287B" w:rsidP="477106CD" w:rsidRDefault="6615287B" w14:paraId="25775D50" w14:textId="0C1582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6615287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SM </w:t>
            </w:r>
            <w:r w:rsidRPr="477106CD" w:rsidR="0CF0A8E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6615287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hared her recent </w:t>
            </w:r>
            <w:r w:rsidRPr="477106CD" w:rsidR="6CF8C0A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experience with making a complaint to Origin. Used different communication methods such as email and WhatsApp</w:t>
            </w:r>
            <w:r w:rsidRPr="477106CD" w:rsidR="15C1E62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19DDE10E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15C1E62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She has still not received </w:t>
            </w:r>
            <w:r w:rsidRPr="477106CD" w:rsidR="2572AAE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an </w:t>
            </w:r>
            <w:r w:rsidRPr="477106CD" w:rsidR="15C1E62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outcome</w:t>
            </w:r>
            <w:r w:rsidRPr="477106CD" w:rsidR="6D345C1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and re-raised the ASB complaint.</w:t>
            </w:r>
            <w:r w:rsidRPr="477106CD" w:rsidR="2D9E365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D345C1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EB </w:t>
            </w:r>
            <w:r w:rsidRPr="477106CD" w:rsidR="575B0016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c</w:t>
            </w:r>
            <w:r w:rsidRPr="477106CD" w:rsidR="6D345C1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larified the difference between </w:t>
            </w:r>
            <w:r w:rsidRPr="477106CD" w:rsidR="36AB0F02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a</w:t>
            </w:r>
            <w:r w:rsidRPr="477106CD" w:rsidR="6D345C1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complaints process and an ASB complaint</w:t>
            </w:r>
            <w:r w:rsidRPr="477106CD" w:rsidR="70CB65A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477106CD" w:rsidP="477106CD" w:rsidRDefault="477106CD" w14:paraId="61D9064F" w14:textId="085367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0166E510" w:rsidP="477106CD" w:rsidRDefault="0166E510" w14:paraId="27A99214" w14:textId="595354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0166E51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LV </w:t>
            </w:r>
            <w:r w:rsidRPr="477106CD" w:rsidR="5A94BE6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0166E51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ummarised what had been discussed for DS. </w:t>
            </w:r>
            <w:r w:rsidRPr="477106CD" w:rsidR="196EF10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Was happy with the suggestion of quarterly meetings</w:t>
            </w:r>
            <w:r w:rsidRPr="477106CD" w:rsidR="2E4478E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to review complaints</w:t>
            </w:r>
            <w:r w:rsidRPr="477106CD" w:rsidR="196EF10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477106CD" w:rsidP="477106CD" w:rsidRDefault="477106CD" w14:paraId="690328E6" w14:textId="40D4FE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17484E73" w:rsidP="477106CD" w:rsidRDefault="17484E73" w14:paraId="0BA02259" w14:textId="088D66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17484E7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EB </w:t>
            </w:r>
            <w:r w:rsidRPr="477106CD" w:rsidR="4FDF7D5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17484E7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uggested</w:t>
            </w:r>
            <w:r w:rsidRPr="477106CD" w:rsidR="49D95D6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the group could look at</w:t>
            </w:r>
            <w:r w:rsidRPr="477106CD" w:rsidR="17484E7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topics individually</w:t>
            </w:r>
            <w:r w:rsidRPr="477106CD" w:rsidR="1B2E96E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77106CD" w:rsidR="76528A3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such as</w:t>
            </w:r>
            <w:r w:rsidRPr="477106CD" w:rsidR="1B2E96E0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,</w:t>
            </w:r>
            <w:r w:rsidRPr="477106CD" w:rsidR="17484E73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7D0B53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how to report a complaint, complaint handling, complaint</w:t>
            </w:r>
            <w:r w:rsidRPr="477106CD" w:rsidR="6A86EAD2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letter </w:t>
            </w:r>
            <w:r w:rsidRPr="477106CD" w:rsidR="58ABB5E8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writing</w:t>
            </w:r>
            <w:r w:rsidRPr="477106CD" w:rsidR="00DE73F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77106CD" w:rsidR="67D0B53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staff training</w:t>
            </w:r>
            <w:r w:rsidRPr="477106CD" w:rsidR="7CB249B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77106CD" w:rsidR="67D0B53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0386B28D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escalation</w:t>
            </w:r>
            <w:r w:rsidRPr="477106CD" w:rsidR="67D0B53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to stage </w:t>
            </w:r>
            <w:r w:rsidRPr="477106CD" w:rsidR="4F3B00D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two.</w:t>
            </w:r>
            <w:r w:rsidRPr="477106CD" w:rsidR="67D0B535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3E0D6489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There's</w:t>
            </w:r>
            <w:r w:rsidRPr="477106CD" w:rsidR="382B004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an </w:t>
            </w:r>
            <w:r w:rsidRPr="477106CD" w:rsidR="53D546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opportunity for the group to work in partnership with the changes being made to the </w:t>
            </w:r>
            <w:r w:rsidRPr="477106CD" w:rsidR="53D546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complaint's</w:t>
            </w:r>
            <w:r w:rsidRPr="477106CD" w:rsidR="53D5466A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team/process. </w:t>
            </w:r>
          </w:p>
          <w:p w:rsidR="477106CD" w:rsidP="477106CD" w:rsidRDefault="477106CD" w14:paraId="64271F6D" w14:textId="761D70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="2B5DD37F" w:rsidP="477106CD" w:rsidRDefault="2B5DD37F" w14:paraId="08B05843" w14:textId="0EC784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2B5DD37F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LV happy to look at the work in chunks as </w:t>
            </w:r>
            <w:r w:rsidRPr="477106CD" w:rsidR="78A8A2D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they can break down the work</w:t>
            </w:r>
            <w:r w:rsidRPr="477106CD" w:rsidR="731F84B1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. Believes the data is a big issue. </w:t>
            </w:r>
            <w:r w:rsidRPr="477106CD" w:rsidR="462198D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Wants confirmation of wh</w:t>
            </w:r>
            <w:r w:rsidRPr="477106CD" w:rsidR="731F84B1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o collects the data?</w:t>
            </w:r>
            <w:r>
              <w:br/>
            </w:r>
            <w:r>
              <w:br/>
            </w:r>
            <w:r w:rsidRPr="477106CD" w:rsidR="2E983B3E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EB</w:t>
            </w:r>
            <w:r w:rsidRPr="477106CD" w:rsidR="4CB34EB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explained C</w:t>
            </w:r>
            <w:r w:rsidRPr="477106CD" w:rsidR="147D6F8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ustomer Relation Management (CRM) system is used to pull reports. Customer satisfaction data</w:t>
            </w:r>
            <w:r w:rsidRPr="477106CD" w:rsidR="4173F794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is a combination approach, use a market researcher called ‘Quest’. </w:t>
            </w:r>
            <w:r>
              <w:br/>
            </w:r>
            <w:r>
              <w:br/>
            </w:r>
            <w:r w:rsidRPr="477106CD" w:rsidR="4BDE831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DS believes there are pros and cons to a small </w:t>
            </w:r>
            <w:r w:rsidRPr="477106CD" w:rsidR="344DC1B1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scrutiny</w:t>
            </w:r>
            <w:r w:rsidRPr="477106CD" w:rsidR="4BDE831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group.</w:t>
            </w:r>
            <w:r w:rsidRPr="477106CD" w:rsidR="66FA45B7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0CCAD53C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Believes the biggest breakdown with complaints is the policy</w:t>
            </w:r>
            <w:r w:rsidRPr="477106CD" w:rsidR="2FAAF7D2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EC67C0" w:rsidP="00EC67C0" w:rsidRDefault="00EC67C0" w14:paraId="1B737E06" w14:textId="6EF6D66C">
            <w:pPr>
              <w:rPr>
                <w:b/>
                <w:bCs/>
              </w:rPr>
            </w:pPr>
          </w:p>
        </w:tc>
      </w:tr>
      <w:tr w:rsidR="6A75A5E9" w:rsidTr="477106CD" w14:paraId="7B1C27A0" w14:textId="77777777">
        <w:trPr>
          <w:gridAfter w:val="1"/>
          <w:wAfter w:w="348" w:type="dxa"/>
        </w:trPr>
        <w:tc>
          <w:tcPr>
            <w:tcW w:w="9015" w:type="dxa"/>
            <w:tcMar/>
          </w:tcPr>
          <w:p w:rsidRPr="00B56879" w:rsidR="43383E42" w:rsidP="6A75A5E9" w:rsidRDefault="43383E42" w14:paraId="558337EA" w14:textId="06B7CA78">
            <w:pPr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77106CD" w:rsidR="2454F7F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Policy and Procedure – All </w:t>
            </w:r>
          </w:p>
        </w:tc>
      </w:tr>
      <w:tr w:rsidRPr="00EC67C0" w:rsidR="00EC67C0" w:rsidTr="477106CD" w14:paraId="6377C8C8" w14:textId="77777777">
        <w:tc>
          <w:tcPr>
            <w:tcW w:w="9363" w:type="dxa"/>
            <w:gridSpan w:val="2"/>
            <w:tcMar/>
          </w:tcPr>
          <w:p w:rsidRPr="00EC67C0" w:rsidR="00EC67C0" w:rsidP="477106CD" w:rsidRDefault="00EC67C0" w14:paraId="2B0C162C" w14:textId="144E5DB8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0D43CEF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believes the preliminary should not be included in this complaints piece</w:t>
            </w:r>
            <w:r w:rsidRPr="477106CD" w:rsidR="3B04F19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as</w:t>
            </w:r>
            <w:r w:rsidRPr="477106CD" w:rsidR="4FD4531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you will end up </w:t>
            </w:r>
            <w:r w:rsidRPr="477106CD" w:rsidR="4FBA406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with a </w:t>
            </w:r>
            <w:r w:rsidRPr="477106CD" w:rsidR="4FD4531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big piece of work. </w:t>
            </w:r>
            <w:r w:rsidRPr="477106CD" w:rsidR="3E25F5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Suggested the group finds a topic </w:t>
            </w:r>
            <w:r w:rsidRPr="477106CD" w:rsidR="588284E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and puts</w:t>
            </w:r>
            <w:r w:rsidRPr="477106CD" w:rsidR="3E25F5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together a list of questions relating to this topic</w:t>
            </w:r>
            <w:r w:rsidRPr="477106CD" w:rsidR="5BB27E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r w:rsidRPr="477106CD" w:rsidR="3E25F5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</w:t>
            </w:r>
            <w:r w:rsidRPr="477106CD" w:rsidR="0D375F7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477106CD" w:rsidR="3E25F5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provide any further information/data needed to the group</w:t>
            </w:r>
            <w:r w:rsidRPr="477106CD" w:rsidR="6E906F2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r w:rsidRPr="477106CD" w:rsidR="6E906F2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6E906F2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EC67C0" w:rsidP="477106CD" w:rsidRDefault="00EC67C0" w14:paraId="510C38E1" w14:textId="27C9850E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Suggested areas of focus </w:t>
            </w:r>
            <w:r w:rsidRPr="477106CD" w:rsidR="0B8636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could</w:t>
            </w: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be;</w:t>
            </w:r>
            <w:r>
              <w:br/>
            </w:r>
            <w:r w:rsidRPr="477106CD" w:rsidR="2C33C4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1)</w:t>
            </w:r>
            <w:r w:rsidRPr="477106CD" w:rsidR="7F04E99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How long it takes to manage and inv</w:t>
            </w:r>
            <w:r w:rsidRPr="477106CD" w:rsidR="2F9EC00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</w:t>
            </w:r>
            <w:r w:rsidRPr="477106CD" w:rsidR="09636B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477106CD" w:rsidR="09F3B6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ate</w:t>
            </w:r>
            <w:r w:rsidRPr="477106CD" w:rsidR="6D11DD6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 complaint to get it to </w:t>
            </w:r>
            <w:r w:rsidRPr="477106CD" w:rsidR="74AA20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resolution</w:t>
            </w:r>
            <w:r>
              <w:br/>
            </w:r>
            <w:r w:rsidRPr="477106CD" w:rsidR="4187CA9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2) The quality of the outcome and learning that it drives</w:t>
            </w:r>
          </w:p>
          <w:p w:rsidRPr="00EC67C0" w:rsidR="00EC67C0" w:rsidP="477106CD" w:rsidRDefault="00EC67C0" w14:paraId="767F5D10" w14:textId="0A260D84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51B12ADF" w14:textId="24086B15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04A9A7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RS joined the meeting. </w:t>
            </w:r>
            <w:r>
              <w:br/>
            </w:r>
          </w:p>
          <w:p w:rsidRPr="00EC67C0" w:rsidR="00EC67C0" w:rsidP="477106CD" w:rsidRDefault="00EC67C0" w14:paraId="3DF045CB" w14:textId="7065B505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54FCE9E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LV thinks it is important to marry the work the group </w:t>
            </w:r>
            <w:r w:rsidRPr="477106CD" w:rsidR="10C49F2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is</w:t>
            </w:r>
            <w:r w:rsidRPr="477106CD" w:rsidR="54FCE9E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doing with EB’s work.</w:t>
            </w:r>
            <w:r w:rsidRPr="477106CD" w:rsidR="16A703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7B8CDB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Once </w:t>
            </w:r>
            <w:r w:rsidRPr="477106CD" w:rsidR="5D35C0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they</w:t>
            </w:r>
            <w:r w:rsidRPr="477106CD" w:rsidR="7B8CDB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tackle the </w:t>
            </w:r>
            <w:r w:rsidRPr="477106CD" w:rsidR="104812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procedures,</w:t>
            </w:r>
            <w:r w:rsidRPr="477106CD" w:rsidR="7B8CDB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563457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suggested they</w:t>
            </w:r>
            <w:r w:rsidRPr="477106CD" w:rsidR="7B8CDB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could </w:t>
            </w:r>
            <w:r w:rsidRPr="477106CD" w:rsidR="08FAD07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possibly</w:t>
            </w:r>
            <w:r w:rsidRPr="477106CD" w:rsidR="7B8CDB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review the policy</w:t>
            </w:r>
            <w:r w:rsidRPr="477106CD" w:rsidR="4930F1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EC67C0" w:rsidP="477106CD" w:rsidRDefault="00EC67C0" w14:paraId="4E35BE94" w14:textId="455721B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477106CD" w:rsidR="4C6B58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would like clear guidelines as to when she is going to receive the questions and </w:t>
            </w:r>
            <w:r w:rsidRPr="477106CD" w:rsidR="66B24FC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4C6B58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from the group</w:t>
            </w:r>
            <w:r w:rsidRPr="477106CD" w:rsidR="1052884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>
              <w:br/>
            </w:r>
          </w:p>
          <w:p w:rsidRPr="00EC67C0" w:rsidR="00EC67C0" w:rsidP="477106CD" w:rsidRDefault="00EC67C0" w14:paraId="4455A7CA" w14:textId="6B21354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366A13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DS wants to know how staff follow the policy, what is different now to 6 or 12 months ago?</w:t>
            </w:r>
            <w:r>
              <w:br/>
            </w:r>
            <w:r w:rsidRPr="477106CD" w:rsidR="5C9D4F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twelve months ago housing ombudsman's code of practice came into effect</w:t>
            </w:r>
            <w:r w:rsidRPr="477106CD" w:rsidR="1EC29B7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5C9D4F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There was a period</w:t>
            </w:r>
            <w:r w:rsidRPr="477106CD" w:rsidR="47B48A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that all housing associations saw a decrease in the number of complaints due to the lockdown, but in the summer when the restrictions </w:t>
            </w:r>
            <w:r w:rsidRPr="477106CD" w:rsidR="7F7CE0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eased,</w:t>
            </w:r>
            <w:r w:rsidRPr="477106CD" w:rsidR="47B48A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they all saw </w:t>
            </w:r>
            <w:r w:rsidRPr="477106CD" w:rsidR="5971212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backlog of demand.</w:t>
            </w:r>
            <w:r w:rsidRPr="477106CD" w:rsidR="2EAC9C9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EB</w:t>
            </w:r>
            <w:r w:rsidRPr="477106CD" w:rsidR="1E65EE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477106CD" w:rsidR="2EAC9C9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 priority is complaints and resident engagement now. </w:t>
            </w:r>
            <w:r w:rsidRPr="477106CD" w:rsidR="7E1C2CA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Wants the group to agree what their area of focus will be. </w:t>
            </w:r>
          </w:p>
          <w:p w:rsidRPr="00EC67C0" w:rsidR="00EC67C0" w:rsidP="477106CD" w:rsidRDefault="00EC67C0" w14:paraId="3849D6A0" w14:textId="31C9FD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33FEDA51" w14:textId="674985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7E1C2CA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DS how many days </w:t>
            </w:r>
            <w:r w:rsidRPr="477106CD" w:rsidR="7F1641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do </w:t>
            </w:r>
            <w:r w:rsidRPr="477106CD" w:rsidR="7E1C2CA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Origin allow themselves to satisfy a stage one complaint?</w:t>
            </w:r>
            <w:r w:rsidRPr="477106CD" w:rsidR="4653C10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7E1C2CA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</w:t>
            </w:r>
            <w:r w:rsidRPr="477106CD" w:rsidR="663CF36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confirmed</w:t>
            </w:r>
            <w:r w:rsidRPr="477106CD" w:rsidR="210CC1A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it is 10 working days </w:t>
            </w:r>
            <w:r w:rsidRPr="477106CD" w:rsidR="6267DC7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to conclude </w:t>
            </w:r>
            <w:r w:rsidRPr="477106CD" w:rsidR="210CC1A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 line with the housing ombudsman timescale, if we cannot respond within 10 days the</w:t>
            </w:r>
            <w:r w:rsidRPr="477106CD" w:rsidR="68CE72E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 we can agree an </w:t>
            </w:r>
            <w:r w:rsidRPr="477106CD" w:rsidR="68CE72E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extension</w:t>
            </w:r>
            <w:r w:rsidRPr="477106CD" w:rsidR="68CE72E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with the resident of up to 20 working days. </w:t>
            </w:r>
            <w:r w:rsidRPr="477106CD" w:rsidR="210CC1A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EC67C0" w:rsidR="00EC67C0" w:rsidP="477106CD" w:rsidRDefault="00EC67C0" w14:paraId="7DC24330" w14:textId="4972DA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4568DFD4" w14:textId="6C40AB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DS how many days to Origin allow themselves to satisfy a stage two complaint?</w:t>
            </w:r>
            <w:r w:rsidRPr="477106CD" w:rsidR="143338E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</w:t>
            </w:r>
            <w:r w:rsidRPr="477106CD" w:rsidR="42C30A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confirmed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housing ombudsman guidance is </w:t>
            </w:r>
            <w:r w:rsidRPr="477106CD" w:rsidR="4E6F592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when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resident </w:t>
            </w:r>
            <w:r w:rsidRPr="477106CD" w:rsidR="4327926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requests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for a stage one to become a stage two, the landlord has 20 days to consider it</w:t>
            </w:r>
            <w:r w:rsidRPr="477106CD" w:rsidR="0BA199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 O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nce they have accepted it, they then have 10 days to conclude </w:t>
            </w:r>
            <w:r w:rsidRPr="477106CD" w:rsidR="651E12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it,</w:t>
            </w:r>
            <w:r w:rsidRPr="477106CD" w:rsidR="367288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or they can agree and extension. </w:t>
            </w:r>
            <w:r w:rsidRPr="477106CD" w:rsidR="353743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Most housing </w:t>
            </w:r>
            <w:r w:rsidRPr="477106CD" w:rsidR="0906074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associations</w:t>
            </w:r>
            <w:r w:rsidRPr="477106CD" w:rsidR="353743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use the 20 days to delay the </w:t>
            </w:r>
            <w:r w:rsidRPr="477106CD" w:rsidR="690B014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process</w:t>
            </w:r>
            <w:r w:rsidRPr="477106CD" w:rsidR="353743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we do not do that at Origin</w:t>
            </w:r>
            <w:r w:rsidRPr="477106CD" w:rsidR="0DDDD1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77106CD" w:rsidR="353743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it </w:t>
            </w:r>
            <w:r w:rsidRPr="477106CD" w:rsidR="3197B4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takes</w:t>
            </w:r>
            <w:r w:rsidRPr="477106CD" w:rsidR="353743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7CB6B00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immediate effect.</w:t>
            </w:r>
          </w:p>
          <w:p w:rsidRPr="00EC67C0" w:rsidR="00EC67C0" w:rsidP="477106CD" w:rsidRDefault="00EC67C0" w14:paraId="195CBB2C" w14:textId="31E375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45EF21E6" w14:textId="190102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660E53A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suggested a topic for the group which</w:t>
            </w:r>
            <w:r w:rsidRPr="477106CD" w:rsidR="4FC684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477106CD" w:rsidR="46B55C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our </w:t>
            </w:r>
            <w:r w:rsidRPr="477106CD" w:rsidR="46B55C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adherence</w:t>
            </w:r>
            <w:r w:rsidRPr="477106CD" w:rsidR="46B55C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 the timescales and why we take so long</w:t>
            </w:r>
            <w:r w:rsidRPr="477106CD" w:rsidR="5FA7BD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EC67C0" w:rsidP="477106CD" w:rsidRDefault="00EC67C0" w14:paraId="4FF6EE83" w14:textId="6CD83D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469921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If the group go with the two topic suggestions made earlier, there could be some </w:t>
            </w:r>
            <w:r w:rsidRPr="477106CD" w:rsidR="3D8A8EC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good recommendations, only issue is staying within the scope. </w:t>
            </w:r>
            <w:r w:rsidRPr="477106CD" w:rsidR="3EED6EE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MG agreed with the scope </w:t>
            </w:r>
            <w:r w:rsidRPr="477106CD" w:rsidR="69FCE4B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and how hard it is to stay on track, it is easy to get distracted with other topics. </w:t>
            </w:r>
            <w:r w:rsidRPr="477106CD" w:rsidR="739DE2D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 recommendation could be to return to a particular topic later.</w:t>
            </w:r>
          </w:p>
          <w:p w:rsidRPr="00EC67C0" w:rsidR="00EC67C0" w:rsidP="477106CD" w:rsidRDefault="00EC67C0" w14:paraId="7D352F50" w14:textId="0721AB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2BE19691" w14:textId="3DC564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160071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TA joint the meeting. </w:t>
            </w:r>
          </w:p>
          <w:p w:rsidRPr="00EC67C0" w:rsidR="00EC67C0" w:rsidP="477106CD" w:rsidRDefault="00EC67C0" w14:paraId="60AADB2C" w14:textId="0791BB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7FB8C19E" w14:textId="034997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2ABE9F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LV </w:t>
            </w:r>
            <w:r w:rsidRPr="477106CD" w:rsidR="11ABAE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agreed doing</w:t>
            </w:r>
            <w:r w:rsidRPr="477106CD" w:rsidR="2ABE9F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things in chunks sounds like a good idea</w:t>
            </w:r>
            <w:r w:rsidRPr="477106CD" w:rsidR="41733CD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663756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1B49763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Trusts EB and the work she is doing but t</w:t>
            </w:r>
            <w:r w:rsidRPr="477106CD" w:rsidR="663756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he way in which the data </w:t>
            </w:r>
            <w:r w:rsidRPr="477106CD" w:rsidR="212BDA8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was </w:t>
            </w:r>
            <w:r w:rsidRPr="477106CD" w:rsidR="62D14F3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historically</w:t>
            </w:r>
            <w:r w:rsidRPr="477106CD" w:rsidR="663756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presented does raise questions</w:t>
            </w:r>
            <w:r w:rsidRPr="477106CD" w:rsidR="13F882A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77106CD" w:rsidR="4C3490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builds mistrust. </w:t>
            </w:r>
          </w:p>
          <w:p w:rsidRPr="00EC67C0" w:rsidR="00EC67C0" w:rsidP="477106CD" w:rsidRDefault="00EC67C0" w14:paraId="78134FD1" w14:textId="05944E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Pr="00EC67C0" w:rsidR="00EC67C0" w:rsidP="477106CD" w:rsidRDefault="00EC67C0" w14:paraId="7F6E7F6E" w14:textId="4006FFB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4C3490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</w:t>
            </w:r>
            <w:r w:rsidRPr="477106CD" w:rsidR="6F48BB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6014F10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uggested another topic </w:t>
            </w:r>
            <w:r w:rsidRPr="477106CD" w:rsidR="3338F0C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could </w:t>
            </w:r>
            <w:r w:rsidRPr="477106CD" w:rsidR="6014F10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be how we report on our complaints </w:t>
            </w:r>
            <w:r w:rsidRPr="477106CD" w:rsidR="634F58C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performance so more residents </w:t>
            </w:r>
            <w:r w:rsidRPr="477106CD" w:rsidR="4F0ECE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can </w:t>
            </w:r>
            <w:r w:rsidRPr="477106CD" w:rsidR="634F58C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hold us to account.</w:t>
            </w:r>
            <w:r w:rsidRPr="477106CD" w:rsidR="01741AA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c</w:t>
            </w:r>
            <w:r w:rsidRPr="477106CD" w:rsidR="7432B5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omplaints data </w:t>
            </w:r>
            <w:r w:rsidRPr="477106CD" w:rsidR="3368433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could</w:t>
            </w:r>
            <w:r w:rsidRPr="477106CD" w:rsidR="7432B5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be published on our website monthly. </w:t>
            </w:r>
          </w:p>
          <w:p w:rsidRPr="00EC67C0" w:rsidR="00EC67C0" w:rsidP="477106CD" w:rsidRDefault="00EC67C0" w14:paraId="2980BC9E" w14:textId="5CCFA1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78F8415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wanted to confirm when she would receive topics/questions by </w:t>
            </w:r>
            <w:r w:rsidRPr="477106CD" w:rsidR="57C681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group </w:t>
            </w:r>
            <w:r w:rsidRPr="477106CD" w:rsidR="78F8415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and the timeframe for </w:t>
            </w:r>
            <w:r w:rsidRPr="477106CD" w:rsidR="1F8833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2088AD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 keep the board updated.</w:t>
            </w:r>
          </w:p>
          <w:p w:rsidRPr="00EC67C0" w:rsidR="00EC67C0" w:rsidP="477106CD" w:rsidRDefault="00EC67C0" w14:paraId="5CE1B86A" w14:textId="61DCC6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78454C3A" w14:textId="5E803E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2088AD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LV confirmed they would discuss that </w:t>
            </w:r>
            <w:r w:rsidRPr="477106CD" w:rsidR="4A280D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today</w:t>
            </w:r>
            <w:r w:rsidRPr="477106CD" w:rsidR="2088AD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there might be data need</w:t>
            </w:r>
            <w:r w:rsidRPr="477106CD" w:rsidR="0B3120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ed</w:t>
            </w:r>
            <w:r w:rsidRPr="477106CD" w:rsidR="2088AD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from EB</w:t>
            </w:r>
            <w:r w:rsidRPr="477106CD" w:rsidR="059A10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that is currently missing</w:t>
            </w:r>
            <w:r w:rsidRPr="477106CD" w:rsidR="108F52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but h</w:t>
            </w:r>
            <w:r w:rsidRPr="477106CD" w:rsidR="059A10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appy to give a timescale</w:t>
            </w:r>
            <w:r w:rsidRPr="477106CD" w:rsidR="5851035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Wanted confirmation that if group focus on topics it can be done </w:t>
            </w:r>
            <w:r w:rsidRPr="477106CD" w:rsidR="30CFEB3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piecemeal, </w:t>
            </w:r>
            <w:r w:rsidRPr="477106CD" w:rsidR="6CB5961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and the group will remain as they are in numbers.</w:t>
            </w:r>
            <w:r w:rsidRPr="477106CD" w:rsidR="0826ECD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2E10B0E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is happy with this and wanted group to confirm they are happy </w:t>
            </w:r>
            <w:r w:rsidRPr="477106CD" w:rsidR="79EF1F1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with</w:t>
            </w:r>
            <w:r w:rsidRPr="477106CD" w:rsidR="2E10B0E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his approach too</w:t>
            </w:r>
            <w:r w:rsidRPr="477106CD" w:rsidR="59A7626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EC67C0" w:rsidP="477106CD" w:rsidRDefault="00EC67C0" w14:paraId="0CFC6CF0" w14:textId="0D8F01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35455FB7" w14:textId="00A89E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59A7626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TA believes the issue is the time is takes to receive</w:t>
            </w:r>
            <w:r w:rsidRPr="477106CD" w:rsidR="4C3B0E4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59A7626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information/data from Origin</w:t>
            </w:r>
            <w:r w:rsidRPr="477106CD" w:rsidR="6F84F6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77106CD" w:rsidR="1E32B92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F84F6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confirmed that i</w:t>
            </w:r>
            <w:r w:rsidRPr="477106CD" w:rsidR="6A2B35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</w:t>
            </w:r>
            <w:r w:rsidRPr="477106CD" w:rsidR="6F84F6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group can send over specific questions, EB can then process the data to </w:t>
            </w:r>
            <w:r w:rsidRPr="477106CD" w:rsidR="44E7BE3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answer</w:t>
            </w:r>
            <w:r w:rsidRPr="477106CD" w:rsidR="6F84F6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these </w:t>
            </w:r>
            <w:r w:rsidRPr="477106CD" w:rsidR="497DA84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specific questions. If we can agree when we want to make the </w:t>
            </w:r>
            <w:r w:rsidRPr="477106CD" w:rsidR="5643A4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477106CD" w:rsidR="497DA84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by, EB </w:t>
            </w:r>
            <w:r w:rsidRPr="477106CD" w:rsidR="6B3C7E2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will work towards this date. </w:t>
            </w:r>
          </w:p>
          <w:p w:rsidRPr="00EC67C0" w:rsidR="00EC67C0" w:rsidP="477106CD" w:rsidRDefault="00EC67C0" w14:paraId="36882ED0" w14:textId="57ECDC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69585A22" w14:textId="79F53B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1A24647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TA made </w:t>
            </w:r>
            <w:r w:rsidRPr="477106CD" w:rsidR="0B83282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477106CD" w:rsidR="1A24647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point </w:t>
            </w:r>
            <w:r w:rsidRPr="477106CD" w:rsidR="095398A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that there will always be questions as there are different departments at Origin. For example, repairs was highest complaints and this is an external contractor</w:t>
            </w:r>
            <w:r w:rsidRPr="477106CD" w:rsidR="3AB2E4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making it </w:t>
            </w:r>
            <w:r w:rsidRPr="477106CD" w:rsidR="3E65B8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harder to enforce the policy.</w:t>
            </w:r>
            <w:r w:rsidRPr="477106CD" w:rsidR="2BCA294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3E65B8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EB our legal responsibility does not change if it is an external contractor, Origin </w:t>
            </w:r>
            <w:proofErr w:type="gramStart"/>
            <w:r w:rsidRPr="477106CD" w:rsidR="3E65B8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need</w:t>
            </w:r>
            <w:proofErr w:type="gramEnd"/>
            <w:r w:rsidRPr="477106CD" w:rsidR="3E65B8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 be good with contractor management</w:t>
            </w:r>
            <w:r w:rsidRPr="477106CD" w:rsidR="123B189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There at two-weekly and monthly contract review meeting with repairs and we </w:t>
            </w:r>
            <w:r w:rsidRPr="477106CD" w:rsidR="3521D9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are in contact with them multiple times a week.</w:t>
            </w:r>
          </w:p>
          <w:p w:rsidRPr="00EC67C0" w:rsidR="00EC67C0" w:rsidP="477106CD" w:rsidRDefault="00EC67C0" w14:paraId="29B5C64A" w14:textId="147721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445D6716" w14:textId="315AD0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37E0A55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TA believes this is relevant as the highest complaints were in relation to repairs. </w:t>
            </w:r>
            <w:r w:rsidRPr="477106CD" w:rsidR="37E0A55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we need to be mindful to not go outside of the scope, but we can park these ideas and qu</w:t>
            </w:r>
            <w:r w:rsidRPr="477106CD" w:rsidR="5E7097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estions and come back to them. We need to agree the parameters </w:t>
            </w:r>
            <w:r w:rsidRPr="477106CD" w:rsidR="46DFD5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and do the best job within that. </w:t>
            </w:r>
            <w:r>
              <w:br/>
            </w:r>
            <w:r>
              <w:br/>
            </w:r>
            <w:r w:rsidRPr="477106CD" w:rsidR="25FA87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LV confirmed to EB that by the end of this meeting they would agree timescales</w:t>
            </w:r>
            <w:r w:rsidRPr="477106CD" w:rsidR="52F10F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happy to communicate with EB directly by the end of this week. </w:t>
            </w:r>
          </w:p>
          <w:p w:rsidRPr="00EC67C0" w:rsidR="00EC67C0" w:rsidP="477106CD" w:rsidRDefault="00EC67C0" w14:paraId="5DB8F267" w14:textId="31A815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48B00B3B" w14:textId="55D66B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52F10F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EB left meeting.</w:t>
            </w:r>
          </w:p>
          <w:p w:rsidRPr="00EC67C0" w:rsidR="00EC67C0" w:rsidP="477106CD" w:rsidRDefault="00EC67C0" w14:paraId="65A858EB" w14:textId="1910787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A75A5E9" w:rsidTr="477106CD" w14:paraId="319DFFF7" w14:textId="77777777">
        <w:trPr>
          <w:gridAfter w:val="1"/>
          <w:wAfter w:w="348" w:type="dxa"/>
        </w:trPr>
        <w:tc>
          <w:tcPr>
            <w:tcW w:w="9015" w:type="dxa"/>
            <w:tcMar/>
          </w:tcPr>
          <w:p w:rsidR="60AB63EA" w:rsidP="477106CD" w:rsidRDefault="60AB63EA" w14:paraId="62EE6534" w14:textId="1EBD11F3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77106CD" w:rsidR="52F10F4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Next steps</w:t>
            </w:r>
            <w:r w:rsidRPr="477106CD" w:rsidR="144C2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7106CD" w:rsidR="765EC4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–</w:t>
            </w:r>
            <w:r w:rsidRPr="477106CD" w:rsidR="144C2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All</w:t>
            </w:r>
          </w:p>
        </w:tc>
      </w:tr>
      <w:tr w:rsidRPr="00EC67C0" w:rsidR="00EC67C0" w:rsidTr="477106CD" w14:paraId="12077B51" w14:textId="77777777">
        <w:tc>
          <w:tcPr>
            <w:tcW w:w="9363" w:type="dxa"/>
            <w:gridSpan w:val="2"/>
            <w:tcMar/>
          </w:tcPr>
          <w:p w:rsidRPr="00EC67C0" w:rsidR="002F5C52" w:rsidP="477106CD" w:rsidRDefault="002F5C52" w14:paraId="10E8A279" w14:textId="503E4481">
            <w:pPr>
              <w:rPr>
                <w:rFonts w:ascii="Calibri" w:hAnsi="Calibri" w:eastAsia="Calibri" w:cs="Calibri"/>
                <w:b w:val="0"/>
                <w:bCs w:val="0"/>
              </w:rPr>
            </w:pPr>
            <w:r w:rsidRPr="477106CD" w:rsidR="58E1ACA3">
              <w:rPr>
                <w:rFonts w:ascii="Calibri" w:hAnsi="Calibri" w:eastAsia="Calibri" w:cs="Calibri"/>
                <w:b w:val="0"/>
                <w:bCs w:val="0"/>
              </w:rPr>
              <w:t>LV wanted to confirm with group if they are happy to review smaller chunks as the group is small, is everyone happy to proceed with a piecemeal approach?</w:t>
            </w:r>
            <w:r w:rsidRPr="477106CD" w:rsidR="79D4CAFE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477106CD" w:rsidR="58E1ACA3">
              <w:rPr>
                <w:rFonts w:ascii="Calibri" w:hAnsi="Calibri" w:eastAsia="Calibri" w:cs="Calibri"/>
                <w:b w:val="0"/>
                <w:bCs w:val="0"/>
              </w:rPr>
              <w:t xml:space="preserve">MG advised this is a good approach, </w:t>
            </w:r>
            <w:r w:rsidRPr="477106CD" w:rsidR="39D71E1E">
              <w:rPr>
                <w:rFonts w:ascii="Calibri" w:hAnsi="Calibri" w:eastAsia="Calibri" w:cs="Calibri"/>
                <w:b w:val="0"/>
                <w:bCs w:val="0"/>
              </w:rPr>
              <w:t>unfortunately</w:t>
            </w:r>
            <w:r w:rsidRPr="477106CD" w:rsidR="58E1ACA3">
              <w:rPr>
                <w:rFonts w:ascii="Calibri" w:hAnsi="Calibri" w:eastAsia="Calibri" w:cs="Calibri"/>
                <w:b w:val="0"/>
                <w:bCs w:val="0"/>
              </w:rPr>
              <w:t xml:space="preserve"> not much choice due to what the group has available to them. This will help team moral due to a sense of achievement</w:t>
            </w:r>
            <w:r w:rsidRPr="477106CD" w:rsidR="201F2BB4">
              <w:rPr>
                <w:rFonts w:ascii="Calibri" w:hAnsi="Calibri" w:eastAsia="Calibri" w:cs="Calibri"/>
                <w:b w:val="0"/>
                <w:bCs w:val="0"/>
              </w:rPr>
              <w:t>.</w:t>
            </w:r>
            <w:r>
              <w:br/>
            </w:r>
            <w:r>
              <w:br/>
            </w:r>
            <w:r w:rsidRPr="477106CD" w:rsidR="0AC79E27">
              <w:rPr>
                <w:rFonts w:ascii="Calibri" w:hAnsi="Calibri" w:eastAsia="Calibri" w:cs="Calibri"/>
                <w:b w:val="0"/>
                <w:bCs w:val="0"/>
              </w:rPr>
              <w:t>DS</w:t>
            </w:r>
            <w:r w:rsidRPr="477106CD" w:rsidR="3739F412">
              <w:rPr>
                <w:rFonts w:ascii="Calibri" w:hAnsi="Calibri" w:eastAsia="Calibri" w:cs="Calibri"/>
                <w:b w:val="0"/>
                <w:bCs w:val="0"/>
              </w:rPr>
              <w:t xml:space="preserve">, </w:t>
            </w:r>
            <w:r w:rsidRPr="477106CD" w:rsidR="0AC79E27">
              <w:rPr>
                <w:rFonts w:ascii="Calibri" w:hAnsi="Calibri" w:eastAsia="Calibri" w:cs="Calibri"/>
                <w:b w:val="0"/>
                <w:bCs w:val="0"/>
              </w:rPr>
              <w:t>LV</w:t>
            </w:r>
            <w:r w:rsidRPr="477106CD" w:rsidR="4C22B8F5">
              <w:rPr>
                <w:rFonts w:ascii="Calibri" w:hAnsi="Calibri" w:eastAsia="Calibri" w:cs="Calibri"/>
                <w:b w:val="0"/>
                <w:bCs w:val="0"/>
              </w:rPr>
              <w:t xml:space="preserve"> and AV</w:t>
            </w:r>
            <w:r w:rsidRPr="477106CD" w:rsidR="0AC79E27">
              <w:rPr>
                <w:rFonts w:ascii="Calibri" w:hAnsi="Calibri" w:eastAsia="Calibri" w:cs="Calibri"/>
                <w:b w:val="0"/>
                <w:bCs w:val="0"/>
              </w:rPr>
              <w:t xml:space="preserve"> confirmed that they are down to </w:t>
            </w:r>
            <w:r w:rsidRPr="477106CD" w:rsidR="3F558C2D">
              <w:rPr>
                <w:rFonts w:ascii="Calibri" w:hAnsi="Calibri" w:eastAsia="Calibri" w:cs="Calibri"/>
                <w:b w:val="0"/>
                <w:bCs w:val="0"/>
              </w:rPr>
              <w:t>six</w:t>
            </w:r>
            <w:r w:rsidRPr="477106CD" w:rsidR="0AC79E27">
              <w:rPr>
                <w:rFonts w:ascii="Calibri" w:hAnsi="Calibri" w:eastAsia="Calibri" w:cs="Calibri"/>
                <w:b w:val="0"/>
                <w:bCs w:val="0"/>
              </w:rPr>
              <w:t xml:space="preserve"> residents</w:t>
            </w:r>
            <w:r w:rsidRPr="477106CD" w:rsidR="7D718C4F">
              <w:rPr>
                <w:rFonts w:ascii="Calibri" w:hAnsi="Calibri" w:eastAsia="Calibri" w:cs="Calibri"/>
                <w:b w:val="0"/>
                <w:bCs w:val="0"/>
              </w:rPr>
              <w:t xml:space="preserve">, with </w:t>
            </w:r>
            <w:r w:rsidRPr="477106CD" w:rsidR="0AC79E27">
              <w:rPr>
                <w:rFonts w:ascii="Calibri" w:hAnsi="Calibri" w:eastAsia="Calibri" w:cs="Calibri"/>
                <w:b w:val="0"/>
                <w:bCs w:val="0"/>
              </w:rPr>
              <w:t>DG to help outside of meetings</w:t>
            </w:r>
            <w:r w:rsidRPr="477106CD" w:rsidR="6B1F9CB4">
              <w:rPr>
                <w:rFonts w:ascii="Calibri" w:hAnsi="Calibri" w:eastAsia="Calibri" w:cs="Calibri"/>
                <w:b w:val="0"/>
                <w:bCs w:val="0"/>
              </w:rPr>
              <w:t xml:space="preserve"> due to work </w:t>
            </w:r>
            <w:r w:rsidRPr="477106CD" w:rsidR="35899779">
              <w:rPr>
                <w:rFonts w:ascii="Calibri" w:hAnsi="Calibri" w:eastAsia="Calibri" w:cs="Calibri"/>
                <w:b w:val="0"/>
                <w:bCs w:val="0"/>
              </w:rPr>
              <w:t>constraints.</w:t>
            </w:r>
          </w:p>
          <w:p w:rsidRPr="00EC67C0" w:rsidR="002F5C52" w:rsidP="477106CD" w:rsidRDefault="002F5C52" w14:paraId="19AD74CC" w14:textId="71843C98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</w:p>
          <w:p w:rsidRPr="00EC67C0" w:rsidR="002F5C52" w:rsidP="477106CD" w:rsidRDefault="002F5C52" w14:paraId="73CF38DD" w14:textId="797EE38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77106CD" w:rsidR="35899779">
              <w:rPr>
                <w:rFonts w:ascii="Calibri" w:hAnsi="Calibri" w:eastAsia="Calibri" w:cs="Calibri"/>
                <w:b w:val="0"/>
                <w:bCs w:val="0"/>
              </w:rPr>
              <w:t>LV w</w:t>
            </w:r>
            <w:r w:rsidRPr="477106CD" w:rsidR="3589977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ent over EB’s suggestions for topics</w:t>
            </w:r>
            <w:r w:rsidRPr="477106CD" w:rsidR="70E8C3F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477106CD" w:rsidR="6B1F9CB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Pr="00EC67C0" w:rsidR="002F5C52" w:rsidP="477106CD" w:rsidRDefault="002F5C52" w14:paraId="78936601" w14:textId="10CCE4C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477106CD" w:rsidR="716CF6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1) How long it takes to manage and investigate a complaint to get it to resolution</w:t>
            </w:r>
            <w:r>
              <w:br/>
            </w:r>
            <w:r w:rsidRPr="477106CD" w:rsidR="716CF6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2) The quality of the outcome and learning that it drives</w:t>
            </w:r>
            <w:r>
              <w:br/>
            </w:r>
            <w:r w:rsidRPr="477106CD" w:rsidR="61C444C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3) Stage 1 and Stage 2 time frames,</w:t>
            </w:r>
            <w:r w:rsidRPr="477106CD" w:rsidR="503B36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does origin adhere to these and if </w:t>
            </w:r>
            <w:r w:rsidRPr="477106CD" w:rsidR="01F063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not,</w:t>
            </w:r>
            <w:r w:rsidRPr="477106CD" w:rsidR="503B36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why do they take longer?</w:t>
            </w:r>
            <w:r w:rsidRPr="477106CD" w:rsidR="503B36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EC67C0" w:rsidR="002F5C52" w:rsidP="477106CD" w:rsidRDefault="002F5C52" w14:paraId="1E19911B" w14:textId="5FDC90B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2A071718" w14:textId="3D53F45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616222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DS confirmed that he had it down as the first two topics/questions, and the duration of the stages could </w:t>
            </w:r>
            <w:r w:rsidRPr="477106CD" w:rsidR="006C26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tie in with question one. </w:t>
            </w:r>
          </w:p>
          <w:p w:rsidRPr="00EC67C0" w:rsidR="002F5C52" w:rsidP="477106CD" w:rsidRDefault="002F5C52" w14:paraId="2B679941" w14:textId="6F21E56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006C26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TA said the data in relation to </w:t>
            </w:r>
            <w:r w:rsidRPr="477106CD" w:rsidR="739EF9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477106CD" w:rsidR="325217E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long a</w:t>
            </w:r>
            <w:r w:rsidRPr="477106CD" w:rsidR="739EF9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complaint takes</w:t>
            </w:r>
            <w:r w:rsidRPr="477106CD" w:rsidR="006C26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006C26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will only say what it needs to say.</w:t>
            </w:r>
            <w:r w:rsidRPr="477106CD" w:rsidR="2F17B0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If we stick to one area, we will not get all the information we need.</w:t>
            </w:r>
          </w:p>
          <w:p w:rsidRPr="00EC67C0" w:rsidR="002F5C52" w:rsidP="477106CD" w:rsidRDefault="002F5C52" w14:paraId="0493C1A5" w14:textId="10DADD6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2F17B0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LV confirmed that we could </w:t>
            </w:r>
            <w:r w:rsidRPr="477106CD" w:rsidR="2BEB818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investigate</w:t>
            </w:r>
            <w:r w:rsidRPr="477106CD" w:rsidR="2F17B0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adherence and why it takes so long following from EB’s suggestion.</w:t>
            </w:r>
          </w:p>
          <w:p w:rsidRPr="00EC67C0" w:rsidR="002F5C52" w:rsidP="477106CD" w:rsidRDefault="002F5C52" w14:paraId="6AAA3821" w14:textId="463F0C9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7E102AA2" w14:textId="57A6B0C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7311E35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TA suggested question; how many complaints are outside of the contracted time. </w:t>
            </w:r>
            <w:r>
              <w:br/>
            </w:r>
            <w:r w:rsidRPr="477106CD" w:rsidR="3E16E0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DS is still waiting for this information from EB</w:t>
            </w:r>
            <w:r w:rsidRPr="477106CD" w:rsidR="23BF13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wants to know how many complaints were resolved at stage 2, they were not given this figure. </w:t>
            </w:r>
            <w:r w:rsidRPr="477106CD" w:rsidR="357479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Believes the preliminary needs to be </w:t>
            </w:r>
            <w:bookmarkStart w:name="_Int_Om8tZU3A" w:id="874104715"/>
            <w:r w:rsidRPr="477106CD" w:rsidR="357479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looked into</w:t>
            </w:r>
            <w:bookmarkEnd w:id="874104715"/>
            <w:r w:rsidRPr="477106CD" w:rsidR="357479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2F5C52" w:rsidP="477106CD" w:rsidRDefault="002F5C52" w14:paraId="104E5FA1" w14:textId="0B76515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497D06D2" w14:textId="57A6B7C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1D587D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LV suggested we focus on the</w:t>
            </w:r>
            <w:r w:rsidRPr="477106CD" w:rsidR="7F6125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4701D7F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chunk</w:t>
            </w:r>
            <w:r w:rsidRPr="477106CD" w:rsidR="7F6125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77106CD" w:rsidR="1D587D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77106CD" w:rsidR="1D587D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make a big point</w:t>
            </w:r>
            <w:r w:rsidRPr="477106CD" w:rsidR="5EB398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about the data being inaccurate as there is missing data on </w:t>
            </w:r>
            <w:r w:rsidRPr="477106CD" w:rsidR="7C34F6E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preliminary</w:t>
            </w: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but we </w:t>
            </w: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can't</w:t>
            </w: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focus on this as there is no information. We can focus on this as our next chunk.</w:t>
            </w:r>
          </w:p>
          <w:p w:rsidRPr="00EC67C0" w:rsidR="002F5C52" w:rsidP="477106CD" w:rsidRDefault="002F5C52" w14:paraId="75E3C9F7" w14:textId="3E6645E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374CA193" w14:textId="219A9BA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TA can we also look at after a complaint is completed</w:t>
            </w:r>
            <w:r w:rsidRPr="477106CD" w:rsidR="04CD90C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with and </w:t>
            </w: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outcome</w:t>
            </w:r>
            <w:r w:rsidRPr="477106CD" w:rsidR="7563438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what is lessons learnt? There needs to be a formal response and an acknowledgment. </w:t>
            </w:r>
            <w:r w:rsidRPr="477106CD" w:rsidR="28B585E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All agreed this will be included in question two.</w:t>
            </w:r>
          </w:p>
          <w:p w:rsidRPr="00EC67C0" w:rsidR="002F5C52" w:rsidP="477106CD" w:rsidRDefault="002F5C52" w14:paraId="5D68FA34" w14:textId="68DFCE1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72E9DFD1" w14:textId="207099E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28B585E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SM has experience of this and is not happy with the outcome. There is no </w:t>
            </w:r>
            <w:r w:rsidRPr="477106CD" w:rsidR="6006D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feedback,</w:t>
            </w:r>
            <w:r w:rsidRPr="477106CD" w:rsidR="28B585E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it </w:t>
            </w:r>
            <w:r w:rsidRPr="477106CD" w:rsidR="7892CF3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isn't</w:t>
            </w:r>
            <w:r w:rsidRPr="477106CD" w:rsidR="28B585E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being handled well through the different communication methods. </w:t>
            </w:r>
            <w:r w:rsidRPr="477106CD" w:rsidR="562206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45BFDC3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LV what is being done to ensure all staff have access to information across the platforms. SM confirmed </w:t>
            </w:r>
            <w:r w:rsidRPr="477106CD" w:rsidR="666D699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the communication between platforms is lost as staff often do not have an understanding.  </w:t>
            </w:r>
          </w:p>
          <w:p w:rsidRPr="00EC67C0" w:rsidR="002F5C52" w:rsidP="477106CD" w:rsidRDefault="002F5C52" w14:paraId="560730F6" w14:textId="1EBFAA8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477106CD" w:rsidR="7989FA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MG this is an issue about communication, the concern is not the complaint but how you treat it. Maybe the scope should be around communication? TA agreed with this</w:t>
            </w:r>
            <w:r w:rsidRPr="477106CD" w:rsidR="32C97D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C67C0" w:rsidR="002F5C52" w:rsidP="477106CD" w:rsidRDefault="002F5C52" w14:paraId="28D81262" w14:textId="39DD46C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42DB396E" w14:textId="48843EE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32C97D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DS believes the WhatsApp is being run by a bot. Any </w:t>
            </w:r>
            <w:r w:rsidRPr="477106CD" w:rsidR="617507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communication</w:t>
            </w:r>
            <w:r w:rsidRPr="477106CD" w:rsidR="32C97D4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met</w:t>
            </w:r>
            <w:r w:rsidRPr="477106CD" w:rsidR="29BAEA5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hod should go through to the correct department, therefore we need to deal with </w:t>
            </w:r>
            <w:r w:rsidRPr="477106CD" w:rsidR="288A63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preliminaries</w:t>
            </w:r>
            <w:r w:rsidRPr="477106CD" w:rsidR="1CEC95A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LV agreed communication is a </w:t>
            </w:r>
            <w:r w:rsidRPr="477106CD" w:rsidR="7C53DE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problematic area</w:t>
            </w:r>
            <w:r w:rsidRPr="477106CD" w:rsidR="69E57E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there needs to be action and communication.</w:t>
            </w:r>
          </w:p>
          <w:p w:rsidRPr="00EC67C0" w:rsidR="002F5C52" w:rsidP="477106CD" w:rsidRDefault="002F5C52" w14:paraId="7ACCCB59" w14:textId="72A6C85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4EA3EF04" w14:textId="6C788C6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378993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DS believes the scope we should go with is quali</w:t>
            </w:r>
            <w:r w:rsidRPr="477106CD" w:rsidR="245D3C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ty and learning and </w:t>
            </w:r>
            <w:r w:rsidRPr="477106CD" w:rsidR="1CC185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later </w:t>
            </w:r>
            <w:r w:rsidRPr="477106CD" w:rsidR="245D3C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look into compensation, preliminar</w:t>
            </w:r>
            <w:r w:rsidRPr="477106CD" w:rsidR="49B80D9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ies</w:t>
            </w:r>
            <w:r w:rsidRPr="477106CD" w:rsidR="245D3C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how long it takes to manage complaints. </w:t>
            </w:r>
            <w:r w:rsidRPr="477106CD" w:rsidR="4ADAF34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This is what he would like to see in the report and </w:t>
            </w:r>
            <w:r w:rsidRPr="477106CD" w:rsidR="1D603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recommendation.</w:t>
            </w:r>
          </w:p>
          <w:p w:rsidRPr="00EC67C0" w:rsidR="002F5C52" w:rsidP="477106CD" w:rsidRDefault="002F5C52" w14:paraId="197CBA8E" w14:textId="7944482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2F5C52" w:rsidP="477106CD" w:rsidRDefault="002F5C52" w14:paraId="7534EF02" w14:textId="03E2736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1D603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Group agreed on</w:t>
            </w:r>
            <w:r w:rsidRPr="477106CD" w:rsidR="4351773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477106CD" w:rsidR="1D603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three areas</w:t>
            </w:r>
            <w:r w:rsidRPr="477106CD" w:rsidR="6F5E80C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(highlighted in yellow above)</w:t>
            </w:r>
          </w:p>
          <w:p w:rsidRPr="00EC67C0" w:rsidR="002F5C52" w:rsidP="477106CD" w:rsidRDefault="002F5C52" w14:paraId="2EC93A35" w14:textId="1558921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7106CD" w:rsidR="061299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LV clarified to group that at this stage we are not writing a report</w:t>
            </w:r>
            <w:r w:rsidRPr="477106CD" w:rsidR="476DB46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yet, we are picking topics to focus. </w:t>
            </w:r>
            <w:r w:rsidRPr="477106CD" w:rsidR="657345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We can make recommendations later about the size of the team for example. DS confirmed that after first report </w:t>
            </w:r>
            <w:r w:rsidRPr="477106CD" w:rsidR="468BDE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they</w:t>
            </w:r>
            <w:r w:rsidRPr="477106CD" w:rsidR="657345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77106CD" w:rsidR="65B51F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need to agree on what</w:t>
            </w:r>
            <w:r w:rsidRPr="477106CD" w:rsidR="657345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 focus on next</w:t>
            </w:r>
            <w:r w:rsidRPr="477106CD" w:rsidR="56D56E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77106CD" w:rsidR="26CE60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such as compensation. </w:t>
            </w:r>
          </w:p>
          <w:p w:rsidRPr="00EC67C0" w:rsidR="002F5C52" w:rsidP="477106CD" w:rsidRDefault="002F5C52" w14:paraId="0AEC86CC" w14:textId="24C3A8D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A75A5E9" w:rsidTr="477106CD" w14:paraId="442D34E7" w14:textId="77777777">
        <w:trPr>
          <w:gridAfter w:val="1"/>
          <w:wAfter w:w="348" w:type="dxa"/>
        </w:trPr>
        <w:tc>
          <w:tcPr>
            <w:tcW w:w="9015" w:type="dxa"/>
            <w:tcMar/>
          </w:tcPr>
          <w:p w:rsidR="7B0EF4C3" w:rsidP="6A75A5E9" w:rsidRDefault="7B0EF4C3" w14:paraId="39B14B8D" w14:textId="6EAD7204">
            <w:pPr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77106CD" w:rsidR="6D87AD0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</w:t>
            </w:r>
            <w:r w:rsidRPr="477106CD" w:rsidR="574444A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ctions</w:t>
            </w:r>
          </w:p>
        </w:tc>
      </w:tr>
      <w:tr w:rsidRPr="00EC67C0" w:rsidR="00EC67C0" w:rsidTr="477106CD" w14:paraId="432A682A" w14:textId="77777777">
        <w:tc>
          <w:tcPr>
            <w:tcW w:w="9363" w:type="dxa"/>
            <w:gridSpan w:val="2"/>
            <w:tcMar/>
          </w:tcPr>
          <w:p w:rsidRPr="00EC67C0" w:rsidR="00EC67C0" w:rsidP="477106CD" w:rsidRDefault="00EC67C0" w14:paraId="1B457DEF" w14:textId="318CD4B0">
            <w:pPr>
              <w:pStyle w:val="Normal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574444AE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Group to send their questions and data requests (based on the areas agreed) to LV </w:t>
            </w:r>
          </w:p>
          <w:p w:rsidRPr="00EC67C0" w:rsidR="00EC67C0" w:rsidP="477106CD" w:rsidRDefault="00EC67C0" w14:paraId="25EBA59C" w14:textId="1B7CC2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0CBAC296" w14:textId="1775D4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  <w:r w:rsidRPr="477106CD" w:rsidR="574444AE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LV to send </w:t>
            </w:r>
            <w:r w:rsidRPr="477106CD" w:rsidR="4DAA098B"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  <w:t xml:space="preserve">groups questions data requests to EB by end of the week. </w:t>
            </w:r>
          </w:p>
          <w:p w:rsidRPr="00EC67C0" w:rsidR="00EC67C0" w:rsidP="477106CD" w:rsidRDefault="00EC67C0" w14:paraId="2A2D7E22" w14:textId="10850F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color w:val="000000" w:themeColor="text1" w:themeTint="FF" w:themeShade="FF"/>
                <w:sz w:val="22"/>
                <w:szCs w:val="22"/>
              </w:rPr>
            </w:pPr>
          </w:p>
          <w:p w:rsidRPr="00EC67C0" w:rsidR="00EC67C0" w:rsidP="477106CD" w:rsidRDefault="00EC67C0" w14:paraId="073285EA" w14:textId="3A349E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77106CD" w:rsidR="4DAA098B">
              <w:rPr>
                <w:rFonts w:eastAsia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Next Meeting – To be confirmed, was not discussed. </w:t>
            </w:r>
          </w:p>
        </w:tc>
      </w:tr>
    </w:tbl>
    <w:p w:rsidR="00EF323A" w:rsidRDefault="00EF323A" w14:paraId="160B5244" w14:textId="77777777"/>
    <w:sectPr w:rsidR="00EF323A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54B9" w16cex:dateUtc="2021-05-24T15:37:00Z"/>
  <w16cex:commentExtensible w16cex:durableId="2456553D" w16cex:dateUtc="2021-05-24T15:39:00Z"/>
  <w16cex:commentExtensible w16cex:durableId="2456560D" w16cex:dateUtc="2021-05-24T15:42:00Z"/>
  <w16cex:commentExtensible w16cex:durableId="24565651" w16cex:dateUtc="2021-05-24T15:44:00Z"/>
  <w16cex:commentExtensible w16cex:durableId="24565286" w16cex:dateUtc="2021-05-24T15:27:00Z"/>
  <w16cex:commentExtensible w16cex:durableId="245652C7" w16cex:dateUtc="2021-05-24T15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2D" w:rsidP="006E792F" w:rsidRDefault="009A1A2D" w14:paraId="5E62565D" w14:textId="77777777">
      <w:pPr>
        <w:spacing w:after="0" w:line="240" w:lineRule="auto"/>
      </w:pPr>
      <w:r>
        <w:separator/>
      </w:r>
    </w:p>
  </w:endnote>
  <w:endnote w:type="continuationSeparator" w:id="0">
    <w:p w:rsidR="009A1A2D" w:rsidP="006E792F" w:rsidRDefault="009A1A2D" w14:paraId="4DB3E7ED" w14:textId="77777777">
      <w:pPr>
        <w:spacing w:after="0" w:line="240" w:lineRule="auto"/>
      </w:pPr>
      <w:r>
        <w:continuationSeparator/>
      </w:r>
    </w:p>
  </w:endnote>
  <w:endnote w:type="continuationNotice" w:id="1">
    <w:p w:rsidR="009A1A2D" w:rsidRDefault="009A1A2D" w14:paraId="544548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2D" w:rsidP="006E792F" w:rsidRDefault="009A1A2D" w14:paraId="2292A4AE" w14:textId="77777777">
      <w:pPr>
        <w:spacing w:after="0" w:line="240" w:lineRule="auto"/>
      </w:pPr>
      <w:r>
        <w:separator/>
      </w:r>
    </w:p>
  </w:footnote>
  <w:footnote w:type="continuationSeparator" w:id="0">
    <w:p w:rsidR="009A1A2D" w:rsidP="006E792F" w:rsidRDefault="009A1A2D" w14:paraId="7F3693D4" w14:textId="77777777">
      <w:pPr>
        <w:spacing w:after="0" w:line="240" w:lineRule="auto"/>
      </w:pPr>
      <w:r>
        <w:continuationSeparator/>
      </w:r>
    </w:p>
  </w:footnote>
  <w:footnote w:type="continuationNotice" w:id="1">
    <w:p w:rsidR="009A1A2D" w:rsidRDefault="009A1A2D" w14:paraId="784AB9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00E85" w:rsidRDefault="00C00E85" w14:paraId="239E8858" w14:textId="2CA60356">
    <w:pPr>
      <w:pStyle w:val="Header"/>
    </w:pPr>
    <w:r>
      <w:tab/>
    </w:r>
    <w:r>
      <w:rPr>
        <w:noProof/>
      </w:rPr>
      <w:drawing>
        <wp:inline distT="0" distB="0" distL="0" distR="0" wp14:anchorId="43DE91B6" wp14:editId="3E1C3C27">
          <wp:extent cx="2762250" cy="1150938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080" cy="115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792F" w:rsidRDefault="006E792F" w14:paraId="23F486F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kzpt0JwCAiTL/" int2:id="LO9zL6CF">
      <int2:state int2:type="LegacyProofing" int2:value="Rejected"/>
    </int2:textHash>
    <int2:bookmark int2:bookmarkName="_Int_Om8tZU3A" int2:invalidationBookmarkName="" int2:hashCode="QaCAzzJ//ndoNl" int2:id="rIYD9fw6">
      <int2:state int2:type="LegacyProofing" int2:value="Rejected"/>
    </int2:bookmark>
    <int2:bookmark int2:bookmarkName="_Int_hGjIRIo1" int2:invalidationBookmarkName="" int2:hashCode="tH82PitDDAZH8U" int2:id="YKJxCyDe">
      <int2:state int2:type="LegacyProofing" int2:value="Rejected"/>
    </int2:bookmark>
    <int2:bookmark int2:bookmarkName="_Int_FM6rUmLc" int2:invalidationBookmarkName="" int2:hashCode="qzzMjboqDPehzk" int2:id="yFUrITn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77304"/>
    <w:multiLevelType w:val="hybridMultilevel"/>
    <w:tmpl w:val="7638A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519"/>
    <w:multiLevelType w:val="hybridMultilevel"/>
    <w:tmpl w:val="49B864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B64E74"/>
    <w:multiLevelType w:val="multilevel"/>
    <w:tmpl w:val="F24AC60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DC03B0"/>
    <w:multiLevelType w:val="hybridMultilevel"/>
    <w:tmpl w:val="32E878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4305A4"/>
    <w:multiLevelType w:val="hybridMultilevel"/>
    <w:tmpl w:val="4782B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B95E91"/>
    <w:multiLevelType w:val="hybridMultilevel"/>
    <w:tmpl w:val="7B5A8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85A2F"/>
    <w:multiLevelType w:val="hybridMultilevel"/>
    <w:tmpl w:val="FFCCE8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553F8E"/>
    <w:multiLevelType w:val="multilevel"/>
    <w:tmpl w:val="B96CFAB2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A"/>
    <w:rsid w:val="00003E64"/>
    <w:rsid w:val="00010131"/>
    <w:rsid w:val="00012024"/>
    <w:rsid w:val="00015B3B"/>
    <w:rsid w:val="00031231"/>
    <w:rsid w:val="00032190"/>
    <w:rsid w:val="00044F53"/>
    <w:rsid w:val="00046175"/>
    <w:rsid w:val="00046B46"/>
    <w:rsid w:val="000579BF"/>
    <w:rsid w:val="000603E9"/>
    <w:rsid w:val="000666BA"/>
    <w:rsid w:val="00076EC4"/>
    <w:rsid w:val="00080496"/>
    <w:rsid w:val="00085C3F"/>
    <w:rsid w:val="00085F58"/>
    <w:rsid w:val="0008609B"/>
    <w:rsid w:val="0009181C"/>
    <w:rsid w:val="000921C0"/>
    <w:rsid w:val="000972AB"/>
    <w:rsid w:val="000A12EE"/>
    <w:rsid w:val="000A3C95"/>
    <w:rsid w:val="000D2415"/>
    <w:rsid w:val="000D60ED"/>
    <w:rsid w:val="000E08B8"/>
    <w:rsid w:val="000E233E"/>
    <w:rsid w:val="000E297E"/>
    <w:rsid w:val="000E4422"/>
    <w:rsid w:val="000F4725"/>
    <w:rsid w:val="000F5148"/>
    <w:rsid w:val="0011040F"/>
    <w:rsid w:val="001106AF"/>
    <w:rsid w:val="00111CFA"/>
    <w:rsid w:val="00114ADD"/>
    <w:rsid w:val="00114BB2"/>
    <w:rsid w:val="00124C7D"/>
    <w:rsid w:val="00141A10"/>
    <w:rsid w:val="00143454"/>
    <w:rsid w:val="0015310E"/>
    <w:rsid w:val="00160E3F"/>
    <w:rsid w:val="00164883"/>
    <w:rsid w:val="00171F46"/>
    <w:rsid w:val="00183F9B"/>
    <w:rsid w:val="001A6306"/>
    <w:rsid w:val="001C11A0"/>
    <w:rsid w:val="001C55F9"/>
    <w:rsid w:val="001D1D99"/>
    <w:rsid w:val="001D4144"/>
    <w:rsid w:val="001E36D2"/>
    <w:rsid w:val="001E50C4"/>
    <w:rsid w:val="001E7D2E"/>
    <w:rsid w:val="001F1C02"/>
    <w:rsid w:val="00200083"/>
    <w:rsid w:val="00202751"/>
    <w:rsid w:val="00203740"/>
    <w:rsid w:val="00204ECF"/>
    <w:rsid w:val="002156AB"/>
    <w:rsid w:val="00220478"/>
    <w:rsid w:val="00222968"/>
    <w:rsid w:val="002276DD"/>
    <w:rsid w:val="002306CB"/>
    <w:rsid w:val="002307EF"/>
    <w:rsid w:val="00231CF3"/>
    <w:rsid w:val="0023232A"/>
    <w:rsid w:val="00243CBC"/>
    <w:rsid w:val="0025080F"/>
    <w:rsid w:val="002524E4"/>
    <w:rsid w:val="00255204"/>
    <w:rsid w:val="002618C0"/>
    <w:rsid w:val="0026379F"/>
    <w:rsid w:val="002673F3"/>
    <w:rsid w:val="00267B8B"/>
    <w:rsid w:val="00267F42"/>
    <w:rsid w:val="00271CA8"/>
    <w:rsid w:val="002742D0"/>
    <w:rsid w:val="00274321"/>
    <w:rsid w:val="00285F9E"/>
    <w:rsid w:val="002920B6"/>
    <w:rsid w:val="00297F64"/>
    <w:rsid w:val="002C56D4"/>
    <w:rsid w:val="002D490F"/>
    <w:rsid w:val="002F1500"/>
    <w:rsid w:val="002F3ACE"/>
    <w:rsid w:val="002F5C52"/>
    <w:rsid w:val="00334089"/>
    <w:rsid w:val="00341175"/>
    <w:rsid w:val="00346D83"/>
    <w:rsid w:val="00352C9A"/>
    <w:rsid w:val="00355858"/>
    <w:rsid w:val="00356293"/>
    <w:rsid w:val="00361D9A"/>
    <w:rsid w:val="00366468"/>
    <w:rsid w:val="00377A3A"/>
    <w:rsid w:val="003821AA"/>
    <w:rsid w:val="0039004E"/>
    <w:rsid w:val="003A2F17"/>
    <w:rsid w:val="003C50D3"/>
    <w:rsid w:val="003E387B"/>
    <w:rsid w:val="004072DA"/>
    <w:rsid w:val="0041758A"/>
    <w:rsid w:val="00424FDF"/>
    <w:rsid w:val="00427847"/>
    <w:rsid w:val="00432866"/>
    <w:rsid w:val="00440B9B"/>
    <w:rsid w:val="00453842"/>
    <w:rsid w:val="004558E0"/>
    <w:rsid w:val="00456CB8"/>
    <w:rsid w:val="0045727C"/>
    <w:rsid w:val="004576F5"/>
    <w:rsid w:val="00465397"/>
    <w:rsid w:val="0047218B"/>
    <w:rsid w:val="00481560"/>
    <w:rsid w:val="00484F93"/>
    <w:rsid w:val="00485D38"/>
    <w:rsid w:val="004B2EC0"/>
    <w:rsid w:val="004B40BD"/>
    <w:rsid w:val="004B5E11"/>
    <w:rsid w:val="004B7FE9"/>
    <w:rsid w:val="004C22B3"/>
    <w:rsid w:val="004D6AFC"/>
    <w:rsid w:val="004E1403"/>
    <w:rsid w:val="004E3178"/>
    <w:rsid w:val="004E3A72"/>
    <w:rsid w:val="004E4488"/>
    <w:rsid w:val="0052537C"/>
    <w:rsid w:val="00536BBD"/>
    <w:rsid w:val="005506BD"/>
    <w:rsid w:val="005553D4"/>
    <w:rsid w:val="00560971"/>
    <w:rsid w:val="00560C9C"/>
    <w:rsid w:val="005617B0"/>
    <w:rsid w:val="005628FB"/>
    <w:rsid w:val="00564BDA"/>
    <w:rsid w:val="0057056C"/>
    <w:rsid w:val="0057142B"/>
    <w:rsid w:val="005725C7"/>
    <w:rsid w:val="005752FD"/>
    <w:rsid w:val="00583031"/>
    <w:rsid w:val="0058438E"/>
    <w:rsid w:val="00590054"/>
    <w:rsid w:val="0059108D"/>
    <w:rsid w:val="005927BB"/>
    <w:rsid w:val="005A189C"/>
    <w:rsid w:val="005B300B"/>
    <w:rsid w:val="005B65F8"/>
    <w:rsid w:val="005B762B"/>
    <w:rsid w:val="005C2B4B"/>
    <w:rsid w:val="005C37DE"/>
    <w:rsid w:val="005C73B0"/>
    <w:rsid w:val="005D0E5D"/>
    <w:rsid w:val="005D2425"/>
    <w:rsid w:val="005D2FA5"/>
    <w:rsid w:val="005E718F"/>
    <w:rsid w:val="006036E2"/>
    <w:rsid w:val="00614382"/>
    <w:rsid w:val="00614CD2"/>
    <w:rsid w:val="00617731"/>
    <w:rsid w:val="00620A36"/>
    <w:rsid w:val="00623AB2"/>
    <w:rsid w:val="006301A1"/>
    <w:rsid w:val="006304B8"/>
    <w:rsid w:val="006339D9"/>
    <w:rsid w:val="00640CFD"/>
    <w:rsid w:val="0064499E"/>
    <w:rsid w:val="00653D4C"/>
    <w:rsid w:val="006724E8"/>
    <w:rsid w:val="006763B7"/>
    <w:rsid w:val="00685E6F"/>
    <w:rsid w:val="00694C08"/>
    <w:rsid w:val="006B468A"/>
    <w:rsid w:val="006C2661"/>
    <w:rsid w:val="006C4763"/>
    <w:rsid w:val="006E1BE4"/>
    <w:rsid w:val="006E792F"/>
    <w:rsid w:val="006F248D"/>
    <w:rsid w:val="006F49AC"/>
    <w:rsid w:val="006F6456"/>
    <w:rsid w:val="00700BAC"/>
    <w:rsid w:val="00723995"/>
    <w:rsid w:val="00737147"/>
    <w:rsid w:val="00741031"/>
    <w:rsid w:val="00745428"/>
    <w:rsid w:val="0074546A"/>
    <w:rsid w:val="0074719C"/>
    <w:rsid w:val="00756EF2"/>
    <w:rsid w:val="00765D33"/>
    <w:rsid w:val="00772BF8"/>
    <w:rsid w:val="00777AF0"/>
    <w:rsid w:val="00784DDC"/>
    <w:rsid w:val="00786FEA"/>
    <w:rsid w:val="007A472F"/>
    <w:rsid w:val="007A5184"/>
    <w:rsid w:val="007A7035"/>
    <w:rsid w:val="007B0CEC"/>
    <w:rsid w:val="007B7141"/>
    <w:rsid w:val="007D0206"/>
    <w:rsid w:val="007E0BF4"/>
    <w:rsid w:val="007E29C5"/>
    <w:rsid w:val="007E536B"/>
    <w:rsid w:val="007F1A31"/>
    <w:rsid w:val="007F3647"/>
    <w:rsid w:val="00801B1D"/>
    <w:rsid w:val="0080286B"/>
    <w:rsid w:val="00807070"/>
    <w:rsid w:val="00816C7F"/>
    <w:rsid w:val="00817EA8"/>
    <w:rsid w:val="008228D9"/>
    <w:rsid w:val="00824A23"/>
    <w:rsid w:val="00825E35"/>
    <w:rsid w:val="0084180B"/>
    <w:rsid w:val="008444E7"/>
    <w:rsid w:val="008478A0"/>
    <w:rsid w:val="00851895"/>
    <w:rsid w:val="00854D97"/>
    <w:rsid w:val="00855018"/>
    <w:rsid w:val="00856873"/>
    <w:rsid w:val="00862D97"/>
    <w:rsid w:val="00873628"/>
    <w:rsid w:val="00873F21"/>
    <w:rsid w:val="00877396"/>
    <w:rsid w:val="008805DF"/>
    <w:rsid w:val="00886757"/>
    <w:rsid w:val="008933F2"/>
    <w:rsid w:val="00894D81"/>
    <w:rsid w:val="008A08EA"/>
    <w:rsid w:val="008A1161"/>
    <w:rsid w:val="008A339E"/>
    <w:rsid w:val="008A4EB5"/>
    <w:rsid w:val="008B6BEE"/>
    <w:rsid w:val="008C6AB0"/>
    <w:rsid w:val="008C7265"/>
    <w:rsid w:val="008E2D8F"/>
    <w:rsid w:val="008F1CA5"/>
    <w:rsid w:val="00901CA8"/>
    <w:rsid w:val="0091B9E4"/>
    <w:rsid w:val="00920E5A"/>
    <w:rsid w:val="00921813"/>
    <w:rsid w:val="00921E3E"/>
    <w:rsid w:val="0092731F"/>
    <w:rsid w:val="009333EB"/>
    <w:rsid w:val="009367C3"/>
    <w:rsid w:val="00942890"/>
    <w:rsid w:val="00952754"/>
    <w:rsid w:val="00954C45"/>
    <w:rsid w:val="0096CC5A"/>
    <w:rsid w:val="00971B99"/>
    <w:rsid w:val="0098599C"/>
    <w:rsid w:val="0099368B"/>
    <w:rsid w:val="009A1A2D"/>
    <w:rsid w:val="009A3441"/>
    <w:rsid w:val="009C3AA1"/>
    <w:rsid w:val="009C4E40"/>
    <w:rsid w:val="009E3456"/>
    <w:rsid w:val="009E3A97"/>
    <w:rsid w:val="009F1B98"/>
    <w:rsid w:val="009F25C0"/>
    <w:rsid w:val="009F7F5B"/>
    <w:rsid w:val="00A061DB"/>
    <w:rsid w:val="00A11A61"/>
    <w:rsid w:val="00A17483"/>
    <w:rsid w:val="00A20C58"/>
    <w:rsid w:val="00A22F8B"/>
    <w:rsid w:val="00A33786"/>
    <w:rsid w:val="00A372B6"/>
    <w:rsid w:val="00A40A44"/>
    <w:rsid w:val="00A570EA"/>
    <w:rsid w:val="00A66652"/>
    <w:rsid w:val="00A71A15"/>
    <w:rsid w:val="00A721B8"/>
    <w:rsid w:val="00A77B71"/>
    <w:rsid w:val="00A817B0"/>
    <w:rsid w:val="00A82D37"/>
    <w:rsid w:val="00A9512E"/>
    <w:rsid w:val="00A963B8"/>
    <w:rsid w:val="00A978A1"/>
    <w:rsid w:val="00AA03BC"/>
    <w:rsid w:val="00AA46E9"/>
    <w:rsid w:val="00AB0262"/>
    <w:rsid w:val="00AB18D1"/>
    <w:rsid w:val="00AB2972"/>
    <w:rsid w:val="00AE235D"/>
    <w:rsid w:val="00AE5C83"/>
    <w:rsid w:val="00AF0A0A"/>
    <w:rsid w:val="00B04B70"/>
    <w:rsid w:val="00B13A96"/>
    <w:rsid w:val="00B277FD"/>
    <w:rsid w:val="00B30BC2"/>
    <w:rsid w:val="00B30C51"/>
    <w:rsid w:val="00B310B3"/>
    <w:rsid w:val="00B33B69"/>
    <w:rsid w:val="00B5290A"/>
    <w:rsid w:val="00B56879"/>
    <w:rsid w:val="00B65554"/>
    <w:rsid w:val="00B72E7A"/>
    <w:rsid w:val="00B76525"/>
    <w:rsid w:val="00B81FAA"/>
    <w:rsid w:val="00B82AF0"/>
    <w:rsid w:val="00B862CF"/>
    <w:rsid w:val="00B90F21"/>
    <w:rsid w:val="00B92203"/>
    <w:rsid w:val="00B927B3"/>
    <w:rsid w:val="00BB3F33"/>
    <w:rsid w:val="00BB6B04"/>
    <w:rsid w:val="00BB76D1"/>
    <w:rsid w:val="00BC2FDC"/>
    <w:rsid w:val="00BD35E4"/>
    <w:rsid w:val="00BE28C2"/>
    <w:rsid w:val="00BF0200"/>
    <w:rsid w:val="00BF6E6F"/>
    <w:rsid w:val="00BF7F3F"/>
    <w:rsid w:val="00C00E85"/>
    <w:rsid w:val="00C01E98"/>
    <w:rsid w:val="00C10F5C"/>
    <w:rsid w:val="00C16C84"/>
    <w:rsid w:val="00C215A6"/>
    <w:rsid w:val="00C23228"/>
    <w:rsid w:val="00C3069E"/>
    <w:rsid w:val="00C4508A"/>
    <w:rsid w:val="00C4754F"/>
    <w:rsid w:val="00C555A5"/>
    <w:rsid w:val="00C57DDD"/>
    <w:rsid w:val="00C618E4"/>
    <w:rsid w:val="00C61FD4"/>
    <w:rsid w:val="00C70D2F"/>
    <w:rsid w:val="00C738D7"/>
    <w:rsid w:val="00C74962"/>
    <w:rsid w:val="00C7717F"/>
    <w:rsid w:val="00CA2C53"/>
    <w:rsid w:val="00CA62DC"/>
    <w:rsid w:val="00CB3BA9"/>
    <w:rsid w:val="00CC0C8E"/>
    <w:rsid w:val="00CC1FE7"/>
    <w:rsid w:val="00CF0AB1"/>
    <w:rsid w:val="00CF5DEB"/>
    <w:rsid w:val="00D04CA3"/>
    <w:rsid w:val="00D07268"/>
    <w:rsid w:val="00D25FE0"/>
    <w:rsid w:val="00D3011B"/>
    <w:rsid w:val="00D40474"/>
    <w:rsid w:val="00D46586"/>
    <w:rsid w:val="00D4669E"/>
    <w:rsid w:val="00D503B1"/>
    <w:rsid w:val="00D6340B"/>
    <w:rsid w:val="00D64B10"/>
    <w:rsid w:val="00D66085"/>
    <w:rsid w:val="00D7103E"/>
    <w:rsid w:val="00D7677D"/>
    <w:rsid w:val="00D8704C"/>
    <w:rsid w:val="00D96941"/>
    <w:rsid w:val="00DA2C0B"/>
    <w:rsid w:val="00DB0238"/>
    <w:rsid w:val="00DB2BC5"/>
    <w:rsid w:val="00DB31BB"/>
    <w:rsid w:val="00DB37B0"/>
    <w:rsid w:val="00DB4F2E"/>
    <w:rsid w:val="00DC028F"/>
    <w:rsid w:val="00DC1812"/>
    <w:rsid w:val="00DC32D9"/>
    <w:rsid w:val="00DC63A3"/>
    <w:rsid w:val="00DE08E0"/>
    <w:rsid w:val="00DE3EB9"/>
    <w:rsid w:val="00DE4A13"/>
    <w:rsid w:val="00DE73F9"/>
    <w:rsid w:val="00DE7A0E"/>
    <w:rsid w:val="00DF7226"/>
    <w:rsid w:val="00DF785F"/>
    <w:rsid w:val="00DF7B4C"/>
    <w:rsid w:val="00E116F1"/>
    <w:rsid w:val="00E20FEF"/>
    <w:rsid w:val="00E2262A"/>
    <w:rsid w:val="00E25F61"/>
    <w:rsid w:val="00E26A64"/>
    <w:rsid w:val="00E30E04"/>
    <w:rsid w:val="00E32267"/>
    <w:rsid w:val="00E32641"/>
    <w:rsid w:val="00E33EB2"/>
    <w:rsid w:val="00E415C7"/>
    <w:rsid w:val="00E42CC7"/>
    <w:rsid w:val="00E46A16"/>
    <w:rsid w:val="00E61F56"/>
    <w:rsid w:val="00E655D5"/>
    <w:rsid w:val="00E67625"/>
    <w:rsid w:val="00E76429"/>
    <w:rsid w:val="00E93D49"/>
    <w:rsid w:val="00E97795"/>
    <w:rsid w:val="00EA093C"/>
    <w:rsid w:val="00EB305B"/>
    <w:rsid w:val="00EB53C7"/>
    <w:rsid w:val="00EB76D9"/>
    <w:rsid w:val="00EC02DB"/>
    <w:rsid w:val="00EC67C0"/>
    <w:rsid w:val="00EC7006"/>
    <w:rsid w:val="00ED10FC"/>
    <w:rsid w:val="00ED2F78"/>
    <w:rsid w:val="00ED692D"/>
    <w:rsid w:val="00EF323A"/>
    <w:rsid w:val="00EF5E73"/>
    <w:rsid w:val="00EF709F"/>
    <w:rsid w:val="00F03248"/>
    <w:rsid w:val="00F03463"/>
    <w:rsid w:val="00F05183"/>
    <w:rsid w:val="00F062B6"/>
    <w:rsid w:val="00F072E9"/>
    <w:rsid w:val="00F163A8"/>
    <w:rsid w:val="00F16574"/>
    <w:rsid w:val="00F17117"/>
    <w:rsid w:val="00F20130"/>
    <w:rsid w:val="00F41774"/>
    <w:rsid w:val="00F422EA"/>
    <w:rsid w:val="00F4342F"/>
    <w:rsid w:val="00F43B64"/>
    <w:rsid w:val="00F56418"/>
    <w:rsid w:val="00F5698C"/>
    <w:rsid w:val="00F6337E"/>
    <w:rsid w:val="00F65294"/>
    <w:rsid w:val="00F8438F"/>
    <w:rsid w:val="00F95D9B"/>
    <w:rsid w:val="00F97C82"/>
    <w:rsid w:val="00FA190B"/>
    <w:rsid w:val="00FA251C"/>
    <w:rsid w:val="00FA5B95"/>
    <w:rsid w:val="00FA5EF2"/>
    <w:rsid w:val="00FB323D"/>
    <w:rsid w:val="00FB5B98"/>
    <w:rsid w:val="00FB5DA5"/>
    <w:rsid w:val="00FC63D8"/>
    <w:rsid w:val="00FC6FCC"/>
    <w:rsid w:val="00FD1303"/>
    <w:rsid w:val="00FD2580"/>
    <w:rsid w:val="00FD5967"/>
    <w:rsid w:val="00FD6726"/>
    <w:rsid w:val="00FD7C38"/>
    <w:rsid w:val="00FE2AD4"/>
    <w:rsid w:val="00FE5E31"/>
    <w:rsid w:val="00FE5E48"/>
    <w:rsid w:val="00FF3DDA"/>
    <w:rsid w:val="00FF7176"/>
    <w:rsid w:val="0124424D"/>
    <w:rsid w:val="012DE061"/>
    <w:rsid w:val="0166E510"/>
    <w:rsid w:val="01741AAC"/>
    <w:rsid w:val="01B5B700"/>
    <w:rsid w:val="01B7E75A"/>
    <w:rsid w:val="01D34C6D"/>
    <w:rsid w:val="01E79FD3"/>
    <w:rsid w:val="01F0631A"/>
    <w:rsid w:val="01FA8302"/>
    <w:rsid w:val="022343F7"/>
    <w:rsid w:val="022D8A45"/>
    <w:rsid w:val="0244481C"/>
    <w:rsid w:val="0299743E"/>
    <w:rsid w:val="02A41CD5"/>
    <w:rsid w:val="02AE5E51"/>
    <w:rsid w:val="02CCF08F"/>
    <w:rsid w:val="02E66AF0"/>
    <w:rsid w:val="02EE0921"/>
    <w:rsid w:val="03426125"/>
    <w:rsid w:val="0350240D"/>
    <w:rsid w:val="0386B28D"/>
    <w:rsid w:val="03BF1458"/>
    <w:rsid w:val="03CE6D1C"/>
    <w:rsid w:val="03DAB3FB"/>
    <w:rsid w:val="03F5E939"/>
    <w:rsid w:val="03F9D2EA"/>
    <w:rsid w:val="042FC9AF"/>
    <w:rsid w:val="043CE6CB"/>
    <w:rsid w:val="043FC2B8"/>
    <w:rsid w:val="04A9A78F"/>
    <w:rsid w:val="04C65763"/>
    <w:rsid w:val="04CD90C4"/>
    <w:rsid w:val="055738F0"/>
    <w:rsid w:val="056A3D7D"/>
    <w:rsid w:val="0576E0B0"/>
    <w:rsid w:val="05778431"/>
    <w:rsid w:val="05868B61"/>
    <w:rsid w:val="059A10D5"/>
    <w:rsid w:val="05C1DE69"/>
    <w:rsid w:val="05C68F04"/>
    <w:rsid w:val="05E10DFF"/>
    <w:rsid w:val="06129995"/>
    <w:rsid w:val="062A043C"/>
    <w:rsid w:val="064E0C17"/>
    <w:rsid w:val="066227C4"/>
    <w:rsid w:val="066C9FFE"/>
    <w:rsid w:val="0688B220"/>
    <w:rsid w:val="069AA62C"/>
    <w:rsid w:val="069DCF1D"/>
    <w:rsid w:val="06CF808A"/>
    <w:rsid w:val="06F6B51A"/>
    <w:rsid w:val="074E38F1"/>
    <w:rsid w:val="074F2E95"/>
    <w:rsid w:val="0783D4BE"/>
    <w:rsid w:val="0807F883"/>
    <w:rsid w:val="0826ECDD"/>
    <w:rsid w:val="085FFECE"/>
    <w:rsid w:val="086B50EB"/>
    <w:rsid w:val="086C59C6"/>
    <w:rsid w:val="08D36313"/>
    <w:rsid w:val="08F5ABC3"/>
    <w:rsid w:val="08FAD070"/>
    <w:rsid w:val="09060741"/>
    <w:rsid w:val="091057EE"/>
    <w:rsid w:val="095398AD"/>
    <w:rsid w:val="09636B0B"/>
    <w:rsid w:val="099FF11D"/>
    <w:rsid w:val="09A440C0"/>
    <w:rsid w:val="09B1A2A9"/>
    <w:rsid w:val="09F3B6A5"/>
    <w:rsid w:val="09FBCF2F"/>
    <w:rsid w:val="0A0B00B5"/>
    <w:rsid w:val="0A85D9B3"/>
    <w:rsid w:val="0AC79E27"/>
    <w:rsid w:val="0AD7C297"/>
    <w:rsid w:val="0B0854DD"/>
    <w:rsid w:val="0B312005"/>
    <w:rsid w:val="0B37F5FB"/>
    <w:rsid w:val="0B6FAFF2"/>
    <w:rsid w:val="0B832823"/>
    <w:rsid w:val="0B8636FB"/>
    <w:rsid w:val="0BA199C3"/>
    <w:rsid w:val="0BAD0394"/>
    <w:rsid w:val="0BB298ED"/>
    <w:rsid w:val="0BE5C5E0"/>
    <w:rsid w:val="0BE62234"/>
    <w:rsid w:val="0BEB3266"/>
    <w:rsid w:val="0C686670"/>
    <w:rsid w:val="0C9E6E5A"/>
    <w:rsid w:val="0CCAD53C"/>
    <w:rsid w:val="0CCD80C0"/>
    <w:rsid w:val="0CD9A710"/>
    <w:rsid w:val="0CF0A8EF"/>
    <w:rsid w:val="0D1615D4"/>
    <w:rsid w:val="0D2A9601"/>
    <w:rsid w:val="0D375F73"/>
    <w:rsid w:val="0D43CEF2"/>
    <w:rsid w:val="0D6E391B"/>
    <w:rsid w:val="0D993E5F"/>
    <w:rsid w:val="0DB1E830"/>
    <w:rsid w:val="0DDDD122"/>
    <w:rsid w:val="0E3A47DA"/>
    <w:rsid w:val="0E493953"/>
    <w:rsid w:val="0E544351"/>
    <w:rsid w:val="0E93C405"/>
    <w:rsid w:val="0E97F67C"/>
    <w:rsid w:val="0EBCE899"/>
    <w:rsid w:val="0EEE129D"/>
    <w:rsid w:val="0EF2E4F0"/>
    <w:rsid w:val="0F1D66A2"/>
    <w:rsid w:val="0F869608"/>
    <w:rsid w:val="1028D1B3"/>
    <w:rsid w:val="10481211"/>
    <w:rsid w:val="1051E997"/>
    <w:rsid w:val="10528840"/>
    <w:rsid w:val="108F5225"/>
    <w:rsid w:val="108F83B7"/>
    <w:rsid w:val="10C49F20"/>
    <w:rsid w:val="1147D658"/>
    <w:rsid w:val="11509494"/>
    <w:rsid w:val="115ECDFE"/>
    <w:rsid w:val="1171DF7D"/>
    <w:rsid w:val="11842623"/>
    <w:rsid w:val="1190BEBE"/>
    <w:rsid w:val="11ABAE21"/>
    <w:rsid w:val="12078A9A"/>
    <w:rsid w:val="123B189F"/>
    <w:rsid w:val="12A5120C"/>
    <w:rsid w:val="12E3A6B9"/>
    <w:rsid w:val="133B520F"/>
    <w:rsid w:val="134D1F7A"/>
    <w:rsid w:val="136AA457"/>
    <w:rsid w:val="13C0E730"/>
    <w:rsid w:val="13C72479"/>
    <w:rsid w:val="13F13419"/>
    <w:rsid w:val="13F882AF"/>
    <w:rsid w:val="13F92F4B"/>
    <w:rsid w:val="14329EF1"/>
    <w:rsid w:val="143338E4"/>
    <w:rsid w:val="144C2A16"/>
    <w:rsid w:val="146ACE9D"/>
    <w:rsid w:val="147D6F87"/>
    <w:rsid w:val="1488145C"/>
    <w:rsid w:val="149189E7"/>
    <w:rsid w:val="14A0F0A9"/>
    <w:rsid w:val="14E85EB7"/>
    <w:rsid w:val="153F2B5C"/>
    <w:rsid w:val="15442BC4"/>
    <w:rsid w:val="1547ECC8"/>
    <w:rsid w:val="1549D3F3"/>
    <w:rsid w:val="155D5421"/>
    <w:rsid w:val="15AEAFB3"/>
    <w:rsid w:val="15C1E626"/>
    <w:rsid w:val="160071F9"/>
    <w:rsid w:val="1637DF2E"/>
    <w:rsid w:val="164BA319"/>
    <w:rsid w:val="16579746"/>
    <w:rsid w:val="16A70362"/>
    <w:rsid w:val="16AC8F84"/>
    <w:rsid w:val="16BD5B0A"/>
    <w:rsid w:val="1703094B"/>
    <w:rsid w:val="1730905B"/>
    <w:rsid w:val="17363393"/>
    <w:rsid w:val="17484E73"/>
    <w:rsid w:val="1778832F"/>
    <w:rsid w:val="17797080"/>
    <w:rsid w:val="17F367A7"/>
    <w:rsid w:val="1802528F"/>
    <w:rsid w:val="188174B5"/>
    <w:rsid w:val="1894F4E3"/>
    <w:rsid w:val="1956E1DA"/>
    <w:rsid w:val="196EF104"/>
    <w:rsid w:val="198C411E"/>
    <w:rsid w:val="199E22F0"/>
    <w:rsid w:val="19B5477C"/>
    <w:rsid w:val="19DDE10E"/>
    <w:rsid w:val="1A0E5E35"/>
    <w:rsid w:val="1A17B570"/>
    <w:rsid w:val="1A19E07F"/>
    <w:rsid w:val="1A1D4516"/>
    <w:rsid w:val="1A24647D"/>
    <w:rsid w:val="1A45A0C0"/>
    <w:rsid w:val="1A4F4872"/>
    <w:rsid w:val="1A99C97F"/>
    <w:rsid w:val="1AD986D0"/>
    <w:rsid w:val="1AE5498F"/>
    <w:rsid w:val="1B0A154B"/>
    <w:rsid w:val="1B12FC80"/>
    <w:rsid w:val="1B2E96E0"/>
    <w:rsid w:val="1B39F351"/>
    <w:rsid w:val="1B49763E"/>
    <w:rsid w:val="1B75B63C"/>
    <w:rsid w:val="1BAE2A04"/>
    <w:rsid w:val="1BBF3B9A"/>
    <w:rsid w:val="1BEE72D2"/>
    <w:rsid w:val="1C932641"/>
    <w:rsid w:val="1CC1858E"/>
    <w:rsid w:val="1CC7771E"/>
    <w:rsid w:val="1CEC95A3"/>
    <w:rsid w:val="1D268EE8"/>
    <w:rsid w:val="1D587D54"/>
    <w:rsid w:val="1D603911"/>
    <w:rsid w:val="1D68F617"/>
    <w:rsid w:val="1D74387E"/>
    <w:rsid w:val="1DA01CCE"/>
    <w:rsid w:val="1DBA75E2"/>
    <w:rsid w:val="1E244EF0"/>
    <w:rsid w:val="1E32B92D"/>
    <w:rsid w:val="1E4980CE"/>
    <w:rsid w:val="1E65EE95"/>
    <w:rsid w:val="1E719413"/>
    <w:rsid w:val="1E7254A1"/>
    <w:rsid w:val="1E742E61"/>
    <w:rsid w:val="1EAE38D5"/>
    <w:rsid w:val="1EB6A270"/>
    <w:rsid w:val="1EC29B7D"/>
    <w:rsid w:val="1EEB4339"/>
    <w:rsid w:val="1EF6DC5C"/>
    <w:rsid w:val="1EFB6968"/>
    <w:rsid w:val="1F1608B6"/>
    <w:rsid w:val="1F5D2547"/>
    <w:rsid w:val="1F725A3D"/>
    <w:rsid w:val="1F883302"/>
    <w:rsid w:val="1F91CA4C"/>
    <w:rsid w:val="1FCAA437"/>
    <w:rsid w:val="1FD2B489"/>
    <w:rsid w:val="1FD49734"/>
    <w:rsid w:val="1FFACDBA"/>
    <w:rsid w:val="201F2BB4"/>
    <w:rsid w:val="20841BE4"/>
    <w:rsid w:val="2088AD92"/>
    <w:rsid w:val="20A61866"/>
    <w:rsid w:val="20B0730A"/>
    <w:rsid w:val="20CAFF70"/>
    <w:rsid w:val="210440A4"/>
    <w:rsid w:val="210CC1AF"/>
    <w:rsid w:val="212BDA80"/>
    <w:rsid w:val="213F6F5D"/>
    <w:rsid w:val="215D4D7A"/>
    <w:rsid w:val="217F73B1"/>
    <w:rsid w:val="218F28C2"/>
    <w:rsid w:val="21DAC5DE"/>
    <w:rsid w:val="21DC2C16"/>
    <w:rsid w:val="21E5D997"/>
    <w:rsid w:val="220D4773"/>
    <w:rsid w:val="22BDEEF8"/>
    <w:rsid w:val="22CE1F4D"/>
    <w:rsid w:val="22D8BAB3"/>
    <w:rsid w:val="230A554B"/>
    <w:rsid w:val="232C9D67"/>
    <w:rsid w:val="23397EE5"/>
    <w:rsid w:val="23679FC4"/>
    <w:rsid w:val="23828110"/>
    <w:rsid w:val="23BF13B8"/>
    <w:rsid w:val="23E7AB51"/>
    <w:rsid w:val="243BE166"/>
    <w:rsid w:val="2454F7F8"/>
    <w:rsid w:val="245B62B7"/>
    <w:rsid w:val="245D085C"/>
    <w:rsid w:val="245D3CC8"/>
    <w:rsid w:val="245E0ED6"/>
    <w:rsid w:val="2491616C"/>
    <w:rsid w:val="24A625AC"/>
    <w:rsid w:val="25082537"/>
    <w:rsid w:val="250B7539"/>
    <w:rsid w:val="251D7A59"/>
    <w:rsid w:val="253A24D0"/>
    <w:rsid w:val="2572AAE6"/>
    <w:rsid w:val="257AC8E1"/>
    <w:rsid w:val="25B6A6F5"/>
    <w:rsid w:val="25E3F59A"/>
    <w:rsid w:val="25FA873A"/>
    <w:rsid w:val="26088A95"/>
    <w:rsid w:val="264A3993"/>
    <w:rsid w:val="26643E29"/>
    <w:rsid w:val="26835D18"/>
    <w:rsid w:val="26CE6016"/>
    <w:rsid w:val="26D23A8B"/>
    <w:rsid w:val="26F4CEC3"/>
    <w:rsid w:val="27930379"/>
    <w:rsid w:val="279DDC8F"/>
    <w:rsid w:val="27B366A1"/>
    <w:rsid w:val="27DA0E9B"/>
    <w:rsid w:val="2819933B"/>
    <w:rsid w:val="2838CC8B"/>
    <w:rsid w:val="2869418F"/>
    <w:rsid w:val="288A63B6"/>
    <w:rsid w:val="28B585EA"/>
    <w:rsid w:val="28F0BEA2"/>
    <w:rsid w:val="298A5E58"/>
    <w:rsid w:val="29BA306F"/>
    <w:rsid w:val="29BAEA5C"/>
    <w:rsid w:val="2A2C6F85"/>
    <w:rsid w:val="2A63CE97"/>
    <w:rsid w:val="2ABE614B"/>
    <w:rsid w:val="2ABE9F89"/>
    <w:rsid w:val="2ACAA43B"/>
    <w:rsid w:val="2AF059A0"/>
    <w:rsid w:val="2B5DD37F"/>
    <w:rsid w:val="2BCA2948"/>
    <w:rsid w:val="2BD12BC3"/>
    <w:rsid w:val="2BD71F51"/>
    <w:rsid w:val="2BEB8180"/>
    <w:rsid w:val="2C10DF50"/>
    <w:rsid w:val="2C33C462"/>
    <w:rsid w:val="2C5B9DFB"/>
    <w:rsid w:val="2C9A707B"/>
    <w:rsid w:val="2CB49ECD"/>
    <w:rsid w:val="2D615054"/>
    <w:rsid w:val="2D72EFB2"/>
    <w:rsid w:val="2D7328FE"/>
    <w:rsid w:val="2D9E3656"/>
    <w:rsid w:val="2DBC72DD"/>
    <w:rsid w:val="2DC3A33B"/>
    <w:rsid w:val="2DC777B6"/>
    <w:rsid w:val="2DEC6EBB"/>
    <w:rsid w:val="2DEF7B91"/>
    <w:rsid w:val="2DFEBA2E"/>
    <w:rsid w:val="2E10B0E7"/>
    <w:rsid w:val="2E4478EF"/>
    <w:rsid w:val="2E65AAF3"/>
    <w:rsid w:val="2E88D4BF"/>
    <w:rsid w:val="2E8B5E89"/>
    <w:rsid w:val="2E983B3E"/>
    <w:rsid w:val="2EAC9C9A"/>
    <w:rsid w:val="2EB0CCA8"/>
    <w:rsid w:val="2EB6D6B3"/>
    <w:rsid w:val="2EE82200"/>
    <w:rsid w:val="2F0EF95F"/>
    <w:rsid w:val="2F17B025"/>
    <w:rsid w:val="2F1E8A74"/>
    <w:rsid w:val="2F604EA2"/>
    <w:rsid w:val="2F7976FF"/>
    <w:rsid w:val="2F9EC00C"/>
    <w:rsid w:val="2FAAF7D2"/>
    <w:rsid w:val="2FDD0AF4"/>
    <w:rsid w:val="2FF11BD9"/>
    <w:rsid w:val="2FF19A8A"/>
    <w:rsid w:val="30B8BA1D"/>
    <w:rsid w:val="30CFEB37"/>
    <w:rsid w:val="31641C9D"/>
    <w:rsid w:val="3170C3E5"/>
    <w:rsid w:val="3197B4D6"/>
    <w:rsid w:val="319D8501"/>
    <w:rsid w:val="31C111AE"/>
    <w:rsid w:val="32080E0D"/>
    <w:rsid w:val="325217E4"/>
    <w:rsid w:val="3252F455"/>
    <w:rsid w:val="325452E3"/>
    <w:rsid w:val="3293289A"/>
    <w:rsid w:val="3297EF64"/>
    <w:rsid w:val="329C05D3"/>
    <w:rsid w:val="32C97D43"/>
    <w:rsid w:val="3301DE99"/>
    <w:rsid w:val="3338F0C7"/>
    <w:rsid w:val="334ECDCE"/>
    <w:rsid w:val="33684338"/>
    <w:rsid w:val="33B14393"/>
    <w:rsid w:val="33C609E4"/>
    <w:rsid w:val="344DC1B1"/>
    <w:rsid w:val="34AB649F"/>
    <w:rsid w:val="34AF5616"/>
    <w:rsid w:val="34C45C06"/>
    <w:rsid w:val="3521D9DF"/>
    <w:rsid w:val="353743D6"/>
    <w:rsid w:val="3543D64B"/>
    <w:rsid w:val="3548B1E8"/>
    <w:rsid w:val="35747998"/>
    <w:rsid w:val="35831F8A"/>
    <w:rsid w:val="35899779"/>
    <w:rsid w:val="35FFBBC7"/>
    <w:rsid w:val="36032500"/>
    <w:rsid w:val="3605F4C3"/>
    <w:rsid w:val="36154468"/>
    <w:rsid w:val="3646BE4E"/>
    <w:rsid w:val="364B2677"/>
    <w:rsid w:val="36524034"/>
    <w:rsid w:val="366A1343"/>
    <w:rsid w:val="36728856"/>
    <w:rsid w:val="36824F79"/>
    <w:rsid w:val="36896DBE"/>
    <w:rsid w:val="36AB0F02"/>
    <w:rsid w:val="36E06F3C"/>
    <w:rsid w:val="36E394F8"/>
    <w:rsid w:val="36E48249"/>
    <w:rsid w:val="371E1866"/>
    <w:rsid w:val="3739F412"/>
    <w:rsid w:val="376776B9"/>
    <w:rsid w:val="378993F9"/>
    <w:rsid w:val="37E0A55E"/>
    <w:rsid w:val="37E6F6D8"/>
    <w:rsid w:val="37FA0010"/>
    <w:rsid w:val="382B0047"/>
    <w:rsid w:val="383921F7"/>
    <w:rsid w:val="387F6559"/>
    <w:rsid w:val="38B9E8C7"/>
    <w:rsid w:val="38C9F147"/>
    <w:rsid w:val="38D848EC"/>
    <w:rsid w:val="38E8EAD1"/>
    <w:rsid w:val="38F209B2"/>
    <w:rsid w:val="39291436"/>
    <w:rsid w:val="392CF46C"/>
    <w:rsid w:val="393AC5C2"/>
    <w:rsid w:val="39549837"/>
    <w:rsid w:val="3959FFEF"/>
    <w:rsid w:val="3965EC95"/>
    <w:rsid w:val="398F6E89"/>
    <w:rsid w:val="39B4361D"/>
    <w:rsid w:val="39BA5A3B"/>
    <w:rsid w:val="39D71E1E"/>
    <w:rsid w:val="3A06C91D"/>
    <w:rsid w:val="3A119B3A"/>
    <w:rsid w:val="3A1F1E95"/>
    <w:rsid w:val="3A4906EC"/>
    <w:rsid w:val="3A5708DB"/>
    <w:rsid w:val="3AB2E409"/>
    <w:rsid w:val="3ABD6DC6"/>
    <w:rsid w:val="3AE8B58B"/>
    <w:rsid w:val="3B04F190"/>
    <w:rsid w:val="3B0918B3"/>
    <w:rsid w:val="3B6C249A"/>
    <w:rsid w:val="3BFD0956"/>
    <w:rsid w:val="3C279173"/>
    <w:rsid w:val="3C5712F4"/>
    <w:rsid w:val="3C60B4F8"/>
    <w:rsid w:val="3CE1E587"/>
    <w:rsid w:val="3D07F4FB"/>
    <w:rsid w:val="3D215106"/>
    <w:rsid w:val="3D2286D0"/>
    <w:rsid w:val="3D4E4F54"/>
    <w:rsid w:val="3D6310FE"/>
    <w:rsid w:val="3D833D9F"/>
    <w:rsid w:val="3D8A8ECC"/>
    <w:rsid w:val="3D9958AF"/>
    <w:rsid w:val="3DA54FF0"/>
    <w:rsid w:val="3DDC9189"/>
    <w:rsid w:val="3E0D6489"/>
    <w:rsid w:val="3E16E068"/>
    <w:rsid w:val="3E21C5E5"/>
    <w:rsid w:val="3E25F5F3"/>
    <w:rsid w:val="3E65B8D5"/>
    <w:rsid w:val="3ED1DC57"/>
    <w:rsid w:val="3EED6EED"/>
    <w:rsid w:val="3EF4A902"/>
    <w:rsid w:val="3F10D973"/>
    <w:rsid w:val="3F558C2D"/>
    <w:rsid w:val="3F6584AE"/>
    <w:rsid w:val="3FEF0223"/>
    <w:rsid w:val="3FFEB00D"/>
    <w:rsid w:val="40298E13"/>
    <w:rsid w:val="40B6BD71"/>
    <w:rsid w:val="40E1DA39"/>
    <w:rsid w:val="41733CDE"/>
    <w:rsid w:val="4173F794"/>
    <w:rsid w:val="417A5017"/>
    <w:rsid w:val="4187CA93"/>
    <w:rsid w:val="41B3818D"/>
    <w:rsid w:val="41E4210F"/>
    <w:rsid w:val="4205B6D2"/>
    <w:rsid w:val="42487A35"/>
    <w:rsid w:val="426B0DF5"/>
    <w:rsid w:val="427BAFDA"/>
    <w:rsid w:val="42B61AFC"/>
    <w:rsid w:val="42C30A33"/>
    <w:rsid w:val="42DA9F13"/>
    <w:rsid w:val="43130228"/>
    <w:rsid w:val="43279267"/>
    <w:rsid w:val="43340A15"/>
    <w:rsid w:val="43383E42"/>
    <w:rsid w:val="434F51EE"/>
    <w:rsid w:val="43517737"/>
    <w:rsid w:val="438A125C"/>
    <w:rsid w:val="43FDB824"/>
    <w:rsid w:val="44113775"/>
    <w:rsid w:val="442A13C2"/>
    <w:rsid w:val="442A5FD2"/>
    <w:rsid w:val="443B2E5F"/>
    <w:rsid w:val="446BC6DD"/>
    <w:rsid w:val="44759B43"/>
    <w:rsid w:val="448C8831"/>
    <w:rsid w:val="44AC5183"/>
    <w:rsid w:val="44E7BE39"/>
    <w:rsid w:val="44EB224F"/>
    <w:rsid w:val="451A44EC"/>
    <w:rsid w:val="45484F19"/>
    <w:rsid w:val="459AFB85"/>
    <w:rsid w:val="45AD07D6"/>
    <w:rsid w:val="45BFDC37"/>
    <w:rsid w:val="45C5AAD7"/>
    <w:rsid w:val="45C63033"/>
    <w:rsid w:val="462198DC"/>
    <w:rsid w:val="46245C83"/>
    <w:rsid w:val="46397048"/>
    <w:rsid w:val="4653C10C"/>
    <w:rsid w:val="46691F3E"/>
    <w:rsid w:val="4686F2B0"/>
    <w:rsid w:val="468BDEF6"/>
    <w:rsid w:val="469921B3"/>
    <w:rsid w:val="469EF5AC"/>
    <w:rsid w:val="46B55C53"/>
    <w:rsid w:val="46DFD5A1"/>
    <w:rsid w:val="4701D7FE"/>
    <w:rsid w:val="471CF937"/>
    <w:rsid w:val="4748D837"/>
    <w:rsid w:val="476DB463"/>
    <w:rsid w:val="477106CD"/>
    <w:rsid w:val="477BD82D"/>
    <w:rsid w:val="47B48AEE"/>
    <w:rsid w:val="47C02CE4"/>
    <w:rsid w:val="47DA19E7"/>
    <w:rsid w:val="480ED672"/>
    <w:rsid w:val="485F185C"/>
    <w:rsid w:val="4863BDF1"/>
    <w:rsid w:val="48ABABE1"/>
    <w:rsid w:val="48FF32C4"/>
    <w:rsid w:val="4930F102"/>
    <w:rsid w:val="4936B0BD"/>
    <w:rsid w:val="4937F11D"/>
    <w:rsid w:val="493F3800"/>
    <w:rsid w:val="49741775"/>
    <w:rsid w:val="497DA849"/>
    <w:rsid w:val="49A0C000"/>
    <w:rsid w:val="49B11B5E"/>
    <w:rsid w:val="49B80D9B"/>
    <w:rsid w:val="49D07059"/>
    <w:rsid w:val="49D95D6B"/>
    <w:rsid w:val="49DAA8B6"/>
    <w:rsid w:val="4A0FF448"/>
    <w:rsid w:val="4A280D54"/>
    <w:rsid w:val="4A6AAA9B"/>
    <w:rsid w:val="4A7BF46C"/>
    <w:rsid w:val="4AC5B0B8"/>
    <w:rsid w:val="4ADAF340"/>
    <w:rsid w:val="4B0BF41A"/>
    <w:rsid w:val="4B46752A"/>
    <w:rsid w:val="4BAADAF9"/>
    <w:rsid w:val="4BAF755E"/>
    <w:rsid w:val="4BCF7B32"/>
    <w:rsid w:val="4BDE8317"/>
    <w:rsid w:val="4C17C4CD"/>
    <w:rsid w:val="4C22B8F5"/>
    <w:rsid w:val="4C349069"/>
    <w:rsid w:val="4C3B0E44"/>
    <w:rsid w:val="4C4FFBE3"/>
    <w:rsid w:val="4C64BC0A"/>
    <w:rsid w:val="4C6B58C1"/>
    <w:rsid w:val="4C8C27DD"/>
    <w:rsid w:val="4CA8B1CC"/>
    <w:rsid w:val="4CB34EB4"/>
    <w:rsid w:val="4CC4E094"/>
    <w:rsid w:val="4CDA1F9D"/>
    <w:rsid w:val="4CE247E9"/>
    <w:rsid w:val="4D2F418E"/>
    <w:rsid w:val="4D6477AB"/>
    <w:rsid w:val="4DAA098B"/>
    <w:rsid w:val="4DD2A3E7"/>
    <w:rsid w:val="4DE75FFB"/>
    <w:rsid w:val="4DF8B35B"/>
    <w:rsid w:val="4E249C5C"/>
    <w:rsid w:val="4E6F5927"/>
    <w:rsid w:val="4EE71B22"/>
    <w:rsid w:val="4F092727"/>
    <w:rsid w:val="4F0ECE32"/>
    <w:rsid w:val="4F3B00DC"/>
    <w:rsid w:val="4F3E6ED7"/>
    <w:rsid w:val="4F71D8DF"/>
    <w:rsid w:val="4F95C7DC"/>
    <w:rsid w:val="4F9921DB"/>
    <w:rsid w:val="4FBA406A"/>
    <w:rsid w:val="4FC6848D"/>
    <w:rsid w:val="4FC6AB0C"/>
    <w:rsid w:val="4FD45317"/>
    <w:rsid w:val="4FDF7D59"/>
    <w:rsid w:val="4FFC8156"/>
    <w:rsid w:val="500FEF8F"/>
    <w:rsid w:val="501681B6"/>
    <w:rsid w:val="501CC15D"/>
    <w:rsid w:val="50205CE2"/>
    <w:rsid w:val="503B3694"/>
    <w:rsid w:val="50589934"/>
    <w:rsid w:val="50921E95"/>
    <w:rsid w:val="510099BD"/>
    <w:rsid w:val="5131983D"/>
    <w:rsid w:val="5193E812"/>
    <w:rsid w:val="51943138"/>
    <w:rsid w:val="51E03740"/>
    <w:rsid w:val="528BBA9B"/>
    <w:rsid w:val="52B5C080"/>
    <w:rsid w:val="52B9E8CC"/>
    <w:rsid w:val="52CD689E"/>
    <w:rsid w:val="52F10F47"/>
    <w:rsid w:val="52F68082"/>
    <w:rsid w:val="531AF9BB"/>
    <w:rsid w:val="536DDAA1"/>
    <w:rsid w:val="53A5DADC"/>
    <w:rsid w:val="53D5466A"/>
    <w:rsid w:val="53F62A51"/>
    <w:rsid w:val="540A3B35"/>
    <w:rsid w:val="54118CE1"/>
    <w:rsid w:val="541A67DF"/>
    <w:rsid w:val="543C2DBB"/>
    <w:rsid w:val="5441E56B"/>
    <w:rsid w:val="54454A02"/>
    <w:rsid w:val="544D78F8"/>
    <w:rsid w:val="545E705B"/>
    <w:rsid w:val="54791DA8"/>
    <w:rsid w:val="54A69D72"/>
    <w:rsid w:val="54FCE9E4"/>
    <w:rsid w:val="555E5B23"/>
    <w:rsid w:val="55D5758C"/>
    <w:rsid w:val="5614EE09"/>
    <w:rsid w:val="562206FF"/>
    <w:rsid w:val="56345721"/>
    <w:rsid w:val="5643A4B3"/>
    <w:rsid w:val="56529A7D"/>
    <w:rsid w:val="56B6EE93"/>
    <w:rsid w:val="56D56E75"/>
    <w:rsid w:val="56E60EB3"/>
    <w:rsid w:val="56F78833"/>
    <w:rsid w:val="573C89BA"/>
    <w:rsid w:val="574444AE"/>
    <w:rsid w:val="57492DA3"/>
    <w:rsid w:val="575B0016"/>
    <w:rsid w:val="57B0BE6A"/>
    <w:rsid w:val="57C681CF"/>
    <w:rsid w:val="57DB2B26"/>
    <w:rsid w:val="57DE3E34"/>
    <w:rsid w:val="5801D917"/>
    <w:rsid w:val="5832BE49"/>
    <w:rsid w:val="58396A23"/>
    <w:rsid w:val="58510357"/>
    <w:rsid w:val="588284E3"/>
    <w:rsid w:val="58ABB5E8"/>
    <w:rsid w:val="58DB0859"/>
    <w:rsid w:val="58E1ACA3"/>
    <w:rsid w:val="59138171"/>
    <w:rsid w:val="5918A4E5"/>
    <w:rsid w:val="591B5CE9"/>
    <w:rsid w:val="5931E8D2"/>
    <w:rsid w:val="594C8ECB"/>
    <w:rsid w:val="5971212C"/>
    <w:rsid w:val="599DA978"/>
    <w:rsid w:val="599FFF05"/>
    <w:rsid w:val="59A7626F"/>
    <w:rsid w:val="59CC8A41"/>
    <w:rsid w:val="59D8C0F7"/>
    <w:rsid w:val="59DAC82F"/>
    <w:rsid w:val="5A15B21C"/>
    <w:rsid w:val="5A488864"/>
    <w:rsid w:val="5A753CCA"/>
    <w:rsid w:val="5A94BE63"/>
    <w:rsid w:val="5AA2C41F"/>
    <w:rsid w:val="5AA55204"/>
    <w:rsid w:val="5AC0D265"/>
    <w:rsid w:val="5B2C0D2B"/>
    <w:rsid w:val="5B749158"/>
    <w:rsid w:val="5B85D16E"/>
    <w:rsid w:val="5B98F5B5"/>
    <w:rsid w:val="5BB27EF7"/>
    <w:rsid w:val="5BCBC6C1"/>
    <w:rsid w:val="5BCC3D76"/>
    <w:rsid w:val="5BD5A1ED"/>
    <w:rsid w:val="5BF5E400"/>
    <w:rsid w:val="5BF6D280"/>
    <w:rsid w:val="5C0FFAA0"/>
    <w:rsid w:val="5C19CE93"/>
    <w:rsid w:val="5C8C62CF"/>
    <w:rsid w:val="5C9D4FD1"/>
    <w:rsid w:val="5CA84EFD"/>
    <w:rsid w:val="5CC6C31C"/>
    <w:rsid w:val="5D154B40"/>
    <w:rsid w:val="5D305AC8"/>
    <w:rsid w:val="5D35C08D"/>
    <w:rsid w:val="5DB59EF4"/>
    <w:rsid w:val="5E0BE004"/>
    <w:rsid w:val="5E470F21"/>
    <w:rsid w:val="5E6A8C0F"/>
    <w:rsid w:val="5E6FDB64"/>
    <w:rsid w:val="5E7070FB"/>
    <w:rsid w:val="5E709707"/>
    <w:rsid w:val="5E9C299A"/>
    <w:rsid w:val="5EB39822"/>
    <w:rsid w:val="5ED09677"/>
    <w:rsid w:val="5EE971BB"/>
    <w:rsid w:val="5F029A18"/>
    <w:rsid w:val="5FA7BD43"/>
    <w:rsid w:val="5FB36277"/>
    <w:rsid w:val="5FC40391"/>
    <w:rsid w:val="5FFE63DE"/>
    <w:rsid w:val="6006D33A"/>
    <w:rsid w:val="6014F108"/>
    <w:rsid w:val="601539A8"/>
    <w:rsid w:val="6049C9EC"/>
    <w:rsid w:val="6067FB8A"/>
    <w:rsid w:val="609C8F8A"/>
    <w:rsid w:val="609F37E4"/>
    <w:rsid w:val="609FCB5B"/>
    <w:rsid w:val="60AB63EA"/>
    <w:rsid w:val="60C308D8"/>
    <w:rsid w:val="610461B2"/>
    <w:rsid w:val="61160F53"/>
    <w:rsid w:val="613BC56E"/>
    <w:rsid w:val="6143BAA3"/>
    <w:rsid w:val="6162227C"/>
    <w:rsid w:val="616BF81D"/>
    <w:rsid w:val="616FF42C"/>
    <w:rsid w:val="61730D14"/>
    <w:rsid w:val="61750707"/>
    <w:rsid w:val="61C444C4"/>
    <w:rsid w:val="6267DC7D"/>
    <w:rsid w:val="6294693A"/>
    <w:rsid w:val="6296BC44"/>
    <w:rsid w:val="62A50B1F"/>
    <w:rsid w:val="62AB9863"/>
    <w:rsid w:val="62D14F3F"/>
    <w:rsid w:val="62DBF0FD"/>
    <w:rsid w:val="631BEEF2"/>
    <w:rsid w:val="634F58C7"/>
    <w:rsid w:val="636F9ABD"/>
    <w:rsid w:val="638EC356"/>
    <w:rsid w:val="63D6D8A6"/>
    <w:rsid w:val="63F032EB"/>
    <w:rsid w:val="6400673F"/>
    <w:rsid w:val="641C297D"/>
    <w:rsid w:val="6429CE0E"/>
    <w:rsid w:val="643E015F"/>
    <w:rsid w:val="644DF0D7"/>
    <w:rsid w:val="647E4C57"/>
    <w:rsid w:val="649A12C4"/>
    <w:rsid w:val="64DF1CE8"/>
    <w:rsid w:val="64E85B9A"/>
    <w:rsid w:val="651E121A"/>
    <w:rsid w:val="65650C2D"/>
    <w:rsid w:val="65731FBC"/>
    <w:rsid w:val="65734547"/>
    <w:rsid w:val="65B51F29"/>
    <w:rsid w:val="65BEC9AE"/>
    <w:rsid w:val="65E0F0E0"/>
    <w:rsid w:val="660DD043"/>
    <w:rsid w:val="660E53A7"/>
    <w:rsid w:val="6615287B"/>
    <w:rsid w:val="66375615"/>
    <w:rsid w:val="663CF36E"/>
    <w:rsid w:val="66642AC0"/>
    <w:rsid w:val="666D699E"/>
    <w:rsid w:val="667330D5"/>
    <w:rsid w:val="66B24FC4"/>
    <w:rsid w:val="66B3EA00"/>
    <w:rsid w:val="66C25C29"/>
    <w:rsid w:val="66F715FA"/>
    <w:rsid w:val="66FA45B7"/>
    <w:rsid w:val="67750013"/>
    <w:rsid w:val="67805CC6"/>
    <w:rsid w:val="67954D4C"/>
    <w:rsid w:val="67CECFBA"/>
    <w:rsid w:val="67D0B535"/>
    <w:rsid w:val="680371A3"/>
    <w:rsid w:val="680975C3"/>
    <w:rsid w:val="680A0F09"/>
    <w:rsid w:val="685FEB6D"/>
    <w:rsid w:val="686850C3"/>
    <w:rsid w:val="688B8B44"/>
    <w:rsid w:val="68CE72E1"/>
    <w:rsid w:val="69090F42"/>
    <w:rsid w:val="690B0142"/>
    <w:rsid w:val="690BD1C9"/>
    <w:rsid w:val="691C77AF"/>
    <w:rsid w:val="69698A6B"/>
    <w:rsid w:val="698118DC"/>
    <w:rsid w:val="6989EE09"/>
    <w:rsid w:val="69A54624"/>
    <w:rsid w:val="69B5D508"/>
    <w:rsid w:val="69E57E84"/>
    <w:rsid w:val="69FCE4B7"/>
    <w:rsid w:val="6A0254F3"/>
    <w:rsid w:val="6A04670F"/>
    <w:rsid w:val="6A2B35B0"/>
    <w:rsid w:val="6A75A5E9"/>
    <w:rsid w:val="6A7C73B2"/>
    <w:rsid w:val="6A86EAD2"/>
    <w:rsid w:val="6ADC1F56"/>
    <w:rsid w:val="6B1F9CB4"/>
    <w:rsid w:val="6B3C7E28"/>
    <w:rsid w:val="6B546D27"/>
    <w:rsid w:val="6B618445"/>
    <w:rsid w:val="6B64E8DC"/>
    <w:rsid w:val="6BE26140"/>
    <w:rsid w:val="6C7D0899"/>
    <w:rsid w:val="6CB59618"/>
    <w:rsid w:val="6CC2D138"/>
    <w:rsid w:val="6CCA4072"/>
    <w:rsid w:val="6CF8C0A3"/>
    <w:rsid w:val="6D0FD0F8"/>
    <w:rsid w:val="6D11DD6C"/>
    <w:rsid w:val="6D345C18"/>
    <w:rsid w:val="6D87AD04"/>
    <w:rsid w:val="6D9D6BCE"/>
    <w:rsid w:val="6DDB9677"/>
    <w:rsid w:val="6E24E8E1"/>
    <w:rsid w:val="6E906F2A"/>
    <w:rsid w:val="6EA92D87"/>
    <w:rsid w:val="6EEEA7C7"/>
    <w:rsid w:val="6F2178D3"/>
    <w:rsid w:val="6F44D98D"/>
    <w:rsid w:val="6F48BBC3"/>
    <w:rsid w:val="6F4BEEAD"/>
    <w:rsid w:val="6F5E80C5"/>
    <w:rsid w:val="6F61D8FB"/>
    <w:rsid w:val="6F84F659"/>
    <w:rsid w:val="6F87B028"/>
    <w:rsid w:val="6FC0B942"/>
    <w:rsid w:val="7023D4D9"/>
    <w:rsid w:val="703DAC3C"/>
    <w:rsid w:val="70726E09"/>
    <w:rsid w:val="70B4C1F1"/>
    <w:rsid w:val="70CB65A9"/>
    <w:rsid w:val="70E8C3FB"/>
    <w:rsid w:val="71258B4F"/>
    <w:rsid w:val="713AC813"/>
    <w:rsid w:val="716CF61D"/>
    <w:rsid w:val="719E2FE1"/>
    <w:rsid w:val="71AFF9DD"/>
    <w:rsid w:val="71D62040"/>
    <w:rsid w:val="7202244A"/>
    <w:rsid w:val="721126D3"/>
    <w:rsid w:val="722011BB"/>
    <w:rsid w:val="7220D249"/>
    <w:rsid w:val="7236136A"/>
    <w:rsid w:val="727B1969"/>
    <w:rsid w:val="72EA5F9A"/>
    <w:rsid w:val="7311E35C"/>
    <w:rsid w:val="731F84B1"/>
    <w:rsid w:val="7320D7E5"/>
    <w:rsid w:val="73754CFE"/>
    <w:rsid w:val="737873D0"/>
    <w:rsid w:val="739DE2DA"/>
    <w:rsid w:val="739EF998"/>
    <w:rsid w:val="73ACF734"/>
    <w:rsid w:val="73B05BCB"/>
    <w:rsid w:val="73BCFEFE"/>
    <w:rsid w:val="740CAD52"/>
    <w:rsid w:val="7432B5DF"/>
    <w:rsid w:val="745296B4"/>
    <w:rsid w:val="74AA2092"/>
    <w:rsid w:val="74AD52C2"/>
    <w:rsid w:val="74CE013C"/>
    <w:rsid w:val="74D3E542"/>
    <w:rsid w:val="74D5D0A3"/>
    <w:rsid w:val="74EC4907"/>
    <w:rsid w:val="75029596"/>
    <w:rsid w:val="75254618"/>
    <w:rsid w:val="7543FA44"/>
    <w:rsid w:val="7558CF5F"/>
    <w:rsid w:val="7563438A"/>
    <w:rsid w:val="7597FAFE"/>
    <w:rsid w:val="76492323"/>
    <w:rsid w:val="76528A38"/>
    <w:rsid w:val="765EC400"/>
    <w:rsid w:val="7687385B"/>
    <w:rsid w:val="768BE614"/>
    <w:rsid w:val="76E0914F"/>
    <w:rsid w:val="7713625B"/>
    <w:rsid w:val="77444E14"/>
    <w:rsid w:val="774F87DE"/>
    <w:rsid w:val="7792DB01"/>
    <w:rsid w:val="77937767"/>
    <w:rsid w:val="77E4F384"/>
    <w:rsid w:val="77FFD0D8"/>
    <w:rsid w:val="7800FCB7"/>
    <w:rsid w:val="7809EA33"/>
    <w:rsid w:val="78141DB9"/>
    <w:rsid w:val="789013CD"/>
    <w:rsid w:val="78907021"/>
    <w:rsid w:val="7892CF37"/>
    <w:rsid w:val="78A02080"/>
    <w:rsid w:val="78A8A2DB"/>
    <w:rsid w:val="78AFA971"/>
    <w:rsid w:val="78D7360F"/>
    <w:rsid w:val="78F1E871"/>
    <w:rsid w:val="78F366D8"/>
    <w:rsid w:val="78F84158"/>
    <w:rsid w:val="79294689"/>
    <w:rsid w:val="7935B16B"/>
    <w:rsid w:val="795B13F8"/>
    <w:rsid w:val="7980C3E5"/>
    <w:rsid w:val="7989FA8F"/>
    <w:rsid w:val="79907365"/>
    <w:rsid w:val="79B5FA02"/>
    <w:rsid w:val="79D4CAFE"/>
    <w:rsid w:val="79EF1F19"/>
    <w:rsid w:val="79FB7F73"/>
    <w:rsid w:val="7A22785F"/>
    <w:rsid w:val="7A315A6E"/>
    <w:rsid w:val="7A31BB80"/>
    <w:rsid w:val="7A44059F"/>
    <w:rsid w:val="7A760EDC"/>
    <w:rsid w:val="7ADA3CA0"/>
    <w:rsid w:val="7AF10A60"/>
    <w:rsid w:val="7B009C9C"/>
    <w:rsid w:val="7B0B9F2B"/>
    <w:rsid w:val="7B0EF4C3"/>
    <w:rsid w:val="7B65E134"/>
    <w:rsid w:val="7B8CDB8D"/>
    <w:rsid w:val="7BD75F39"/>
    <w:rsid w:val="7BEAA432"/>
    <w:rsid w:val="7C0B01FD"/>
    <w:rsid w:val="7C34F6E4"/>
    <w:rsid w:val="7C53DEEB"/>
    <w:rsid w:val="7C68040D"/>
    <w:rsid w:val="7C99E066"/>
    <w:rsid w:val="7CB249BA"/>
    <w:rsid w:val="7CB6B00F"/>
    <w:rsid w:val="7CD31FA0"/>
    <w:rsid w:val="7CE3B011"/>
    <w:rsid w:val="7D0327F0"/>
    <w:rsid w:val="7D2B6E76"/>
    <w:rsid w:val="7D3430EB"/>
    <w:rsid w:val="7D63E144"/>
    <w:rsid w:val="7D708314"/>
    <w:rsid w:val="7D718C4F"/>
    <w:rsid w:val="7D8D5178"/>
    <w:rsid w:val="7DBB7D1E"/>
    <w:rsid w:val="7E091508"/>
    <w:rsid w:val="7E1BC5C3"/>
    <w:rsid w:val="7E1C2CAA"/>
    <w:rsid w:val="7E548384"/>
    <w:rsid w:val="7E6E95A8"/>
    <w:rsid w:val="7E836C4E"/>
    <w:rsid w:val="7EB0F4CE"/>
    <w:rsid w:val="7EB1283C"/>
    <w:rsid w:val="7EB90A32"/>
    <w:rsid w:val="7EC73ED7"/>
    <w:rsid w:val="7ED0014C"/>
    <w:rsid w:val="7F02AFFE"/>
    <w:rsid w:val="7F04E99B"/>
    <w:rsid w:val="7F0C5375"/>
    <w:rsid w:val="7F1641FB"/>
    <w:rsid w:val="7F1E7440"/>
    <w:rsid w:val="7F4F5FF9"/>
    <w:rsid w:val="7F612589"/>
    <w:rsid w:val="7F7CE0B3"/>
    <w:rsid w:val="7F8110C1"/>
    <w:rsid w:val="7F9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A8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2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F323A"/>
    <w:pPr>
      <w:ind w:left="720"/>
      <w:contextualSpacing/>
    </w:pPr>
  </w:style>
  <w:style w:type="character" w:styleId="normaltextrun" w:customStyle="1">
    <w:name w:val="normaltextrun"/>
    <w:basedOn w:val="DefaultParagraphFont"/>
    <w:rsid w:val="00A817B0"/>
  </w:style>
  <w:style w:type="character" w:styleId="scxw26583178" w:customStyle="1">
    <w:name w:val="scxw26583178"/>
    <w:basedOn w:val="DefaultParagraphFont"/>
    <w:rsid w:val="00A817B0"/>
  </w:style>
  <w:style w:type="character" w:styleId="eop" w:customStyle="1">
    <w:name w:val="eop"/>
    <w:basedOn w:val="DefaultParagraphFont"/>
    <w:rsid w:val="00A817B0"/>
  </w:style>
  <w:style w:type="paragraph" w:styleId="Header">
    <w:name w:val="header"/>
    <w:basedOn w:val="Normal"/>
    <w:link w:val="HeaderChar"/>
    <w:uiPriority w:val="99"/>
    <w:unhideWhenUsed/>
    <w:rsid w:val="006E79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792F"/>
  </w:style>
  <w:style w:type="paragraph" w:styleId="Footer">
    <w:name w:val="footer"/>
    <w:basedOn w:val="Normal"/>
    <w:link w:val="FooterChar"/>
    <w:uiPriority w:val="99"/>
    <w:unhideWhenUsed/>
    <w:rsid w:val="006E79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792F"/>
  </w:style>
  <w:style w:type="paragraph" w:styleId="paragraph" w:customStyle="1">
    <w:name w:val="paragraph"/>
    <w:basedOn w:val="Normal"/>
    <w:rsid w:val="006724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cxw254938442" w:customStyle="1">
    <w:name w:val="scxw254938442"/>
    <w:basedOn w:val="DefaultParagraphFont"/>
    <w:rsid w:val="006724E8"/>
  </w:style>
  <w:style w:type="character" w:styleId="CommentReference">
    <w:name w:val="annotation reference"/>
    <w:basedOn w:val="DefaultParagraphFont"/>
    <w:uiPriority w:val="99"/>
    <w:semiHidden/>
    <w:unhideWhenUsed/>
    <w:rsid w:val="00267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7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3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7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73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673F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73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b4741ea7a7147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9C9910D088F4785AA1918FEA43F12" ma:contentTypeVersion="13" ma:contentTypeDescription="Create a new document." ma:contentTypeScope="" ma:versionID="057a13af28857a9ce8e77b90db021f95">
  <xsd:schema xmlns:xsd="http://www.w3.org/2001/XMLSchema" xmlns:xs="http://www.w3.org/2001/XMLSchema" xmlns:p="http://schemas.microsoft.com/office/2006/metadata/properties" xmlns:ns2="55541782-c45c-4e5b-9f45-74b7f8505f30" xmlns:ns3="ea3fcf95-6b6b-4763-b54f-e720a29dba9d" targetNamespace="http://schemas.microsoft.com/office/2006/metadata/properties" ma:root="true" ma:fieldsID="b051ef2d567788aedfda16b8fb6af975" ns2:_="" ns3:_="">
    <xsd:import namespace="55541782-c45c-4e5b-9f45-74b7f8505f30"/>
    <xsd:import namespace="ea3fcf95-6b6b-4763-b54f-e720a29db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1782-c45c-4e5b-9f45-74b7f8505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cf95-6b6b-4763-b54f-e720a29db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DFF5A-D83A-4203-8BB2-31BB7F0D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1782-c45c-4e5b-9f45-74b7f8505f30"/>
    <ds:schemaRef ds:uri="ea3fcf95-6b6b-4763-b54f-e720a29db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24902-F389-4A0A-8F7F-0B109550B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6FC42-0F67-4543-8389-442443282A98}">
  <ds:schemaRefs>
    <ds:schemaRef ds:uri="http://www.w3.org/XML/1998/namespace"/>
    <ds:schemaRef ds:uri="http://schemas.microsoft.com/office/2006/metadata/properties"/>
    <ds:schemaRef ds:uri="ea3fcf95-6b6b-4763-b54f-e720a29dba9d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541782-c45c-4e5b-9f45-74b7f8505f3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Andreia Vieira</lastModifiedBy>
  <revision>2</revision>
  <dcterms:created xsi:type="dcterms:W3CDTF">2021-11-01T12:34:00.0000000Z</dcterms:created>
  <dcterms:modified xsi:type="dcterms:W3CDTF">2022-01-19T14:47:19.1326674Z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0x01010047A9C9910D088F4785AA1918FEA43F12</vt:lpwstr>
  </property>
</Properties>
</file>